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9B5" w:rsidRDefault="000958EC">
      <w:pPr>
        <w:spacing w:after="3" w:line="259" w:lineRule="auto"/>
        <w:ind w:left="26" w:right="8"/>
        <w:jc w:val="center"/>
      </w:pPr>
      <w:r>
        <w:rPr>
          <w:b/>
        </w:rPr>
        <w:t xml:space="preserve">CENTRAL TEXAS COLLEGE </w:t>
      </w:r>
      <w:r>
        <w:t xml:space="preserve"> </w:t>
      </w:r>
    </w:p>
    <w:p w:rsidR="000069B5" w:rsidRDefault="000958EC">
      <w:pPr>
        <w:spacing w:after="3" w:line="259" w:lineRule="auto"/>
        <w:ind w:left="26" w:right="9"/>
        <w:jc w:val="center"/>
      </w:pPr>
      <w:r>
        <w:rPr>
          <w:b/>
        </w:rPr>
        <w:t xml:space="preserve">BIOL 1409 </w:t>
      </w:r>
      <w:r>
        <w:t xml:space="preserve"> </w:t>
      </w:r>
    </w:p>
    <w:p w:rsidR="000069B5" w:rsidRDefault="000958EC">
      <w:pPr>
        <w:spacing w:after="3" w:line="259" w:lineRule="auto"/>
        <w:ind w:left="26" w:right="1"/>
        <w:jc w:val="center"/>
      </w:pPr>
      <w:r>
        <w:rPr>
          <w:b/>
        </w:rPr>
        <w:t xml:space="preserve">BIOLOGY FOR NON-SCIENCE MAJORS II </w:t>
      </w:r>
      <w:r>
        <w:t xml:space="preserve"> </w:t>
      </w:r>
    </w:p>
    <w:p w:rsidR="000069B5" w:rsidRDefault="000958EC">
      <w:pPr>
        <w:spacing w:after="12" w:line="259" w:lineRule="auto"/>
        <w:ind w:left="194" w:firstLine="0"/>
        <w:jc w:val="center"/>
      </w:pPr>
      <w:r>
        <w:rPr>
          <w:b/>
        </w:rPr>
        <w:t xml:space="preserve"> </w:t>
      </w:r>
      <w:r>
        <w:t xml:space="preserve"> </w:t>
      </w:r>
    </w:p>
    <w:p w:rsidR="000069B5" w:rsidRDefault="000958EC">
      <w:pPr>
        <w:spacing w:after="3" w:line="259" w:lineRule="auto"/>
        <w:ind w:left="26" w:right="12"/>
        <w:jc w:val="center"/>
      </w:pPr>
      <w:r>
        <w:rPr>
          <w:b/>
        </w:rPr>
        <w:t xml:space="preserve">Semester Hours Credit: 4 </w:t>
      </w:r>
      <w:r>
        <w:t xml:space="preserve"> </w:t>
      </w:r>
    </w:p>
    <w:p w:rsidR="000069B5" w:rsidRDefault="000958EC">
      <w:pPr>
        <w:spacing w:after="3" w:line="259" w:lineRule="auto"/>
        <w:ind w:left="26" w:right="10"/>
        <w:jc w:val="center"/>
      </w:pPr>
      <w:r>
        <w:rPr>
          <w:b/>
        </w:rPr>
        <w:t xml:space="preserve">Instructor: Mr. </w:t>
      </w:r>
      <w:r w:rsidR="00B22472">
        <w:rPr>
          <w:b/>
        </w:rPr>
        <w:t>Cody Patterson</w:t>
      </w:r>
      <w:r>
        <w:rPr>
          <w:b/>
        </w:rPr>
        <w:t xml:space="preserve"> </w:t>
      </w:r>
      <w:r>
        <w:t xml:space="preserve"> </w:t>
      </w:r>
    </w:p>
    <w:p w:rsidR="000069B5" w:rsidRDefault="000958EC">
      <w:pPr>
        <w:spacing w:after="3" w:line="259" w:lineRule="auto"/>
        <w:ind w:left="26"/>
        <w:jc w:val="center"/>
      </w:pPr>
      <w:r>
        <w:rPr>
          <w:b/>
        </w:rPr>
        <w:t>Office: Building 257, Room 11</w:t>
      </w:r>
      <w:r w:rsidR="00B22472">
        <w:rPr>
          <w:b/>
        </w:rPr>
        <w:t>08</w:t>
      </w:r>
      <w:bookmarkStart w:id="0" w:name="_GoBack"/>
      <w:bookmarkEnd w:id="0"/>
      <w:r>
        <w:rPr>
          <w:b/>
        </w:rPr>
        <w:t xml:space="preserve"> </w:t>
      </w:r>
      <w:r>
        <w:t xml:space="preserve"> </w:t>
      </w:r>
    </w:p>
    <w:p w:rsidR="000069B5" w:rsidRDefault="000958EC">
      <w:pPr>
        <w:spacing w:after="3" w:line="259" w:lineRule="auto"/>
        <w:ind w:left="26"/>
        <w:jc w:val="center"/>
      </w:pPr>
      <w:r>
        <w:rPr>
          <w:b/>
        </w:rPr>
        <w:t xml:space="preserve">Phone: (254) </w:t>
      </w:r>
      <w:r w:rsidR="00B22472">
        <w:rPr>
          <w:b/>
        </w:rPr>
        <w:t>526</w:t>
      </w:r>
      <w:r>
        <w:rPr>
          <w:b/>
        </w:rPr>
        <w:t>-33</w:t>
      </w:r>
      <w:r w:rsidR="00B22472">
        <w:rPr>
          <w:b/>
        </w:rPr>
        <w:t>62</w:t>
      </w:r>
      <w:r>
        <w:rPr>
          <w:b/>
        </w:rPr>
        <w:t xml:space="preserve"> </w:t>
      </w:r>
      <w:r>
        <w:t xml:space="preserve"> </w:t>
      </w:r>
    </w:p>
    <w:p w:rsidR="000069B5" w:rsidRDefault="000958EC">
      <w:pPr>
        <w:spacing w:after="5" w:line="259" w:lineRule="auto"/>
        <w:ind w:left="13" w:firstLine="0"/>
        <w:jc w:val="center"/>
      </w:pPr>
      <w:r>
        <w:rPr>
          <w:b/>
        </w:rPr>
        <w:t xml:space="preserve">Email: </w:t>
      </w:r>
      <w:r w:rsidR="00B22472">
        <w:rPr>
          <w:b/>
          <w:color w:val="0000FF"/>
          <w:u w:val="single" w:color="0000FF"/>
        </w:rPr>
        <w:t>cpatterson</w:t>
      </w:r>
      <w:r>
        <w:rPr>
          <w:b/>
          <w:color w:val="0000FF"/>
          <w:u w:val="single" w:color="0000FF"/>
        </w:rPr>
        <w:t>@ctcd.edu</w:t>
      </w:r>
      <w:r>
        <w:rPr>
          <w:b/>
        </w:rPr>
        <w:t xml:space="preserve"> </w:t>
      </w:r>
      <w:r>
        <w:t xml:space="preserve"> </w:t>
      </w:r>
    </w:p>
    <w:p w:rsidR="000069B5" w:rsidRDefault="000958EC">
      <w:pPr>
        <w:spacing w:after="3" w:line="259" w:lineRule="auto"/>
        <w:ind w:left="26"/>
        <w:jc w:val="center"/>
      </w:pPr>
      <w:r>
        <w:rPr>
          <w:b/>
        </w:rPr>
        <w:t>Spring 202</w:t>
      </w:r>
      <w:r w:rsidR="00B22472">
        <w:rPr>
          <w:b/>
        </w:rPr>
        <w:t>5</w:t>
      </w:r>
    </w:p>
    <w:p w:rsidR="000069B5" w:rsidRDefault="000958EC">
      <w:pPr>
        <w:spacing w:after="0" w:line="259" w:lineRule="auto"/>
        <w:ind w:left="79" w:firstLine="0"/>
        <w:jc w:val="center"/>
      </w:pPr>
      <w:r>
        <w:rPr>
          <w:b/>
        </w:rPr>
        <w:t xml:space="preserve"> </w:t>
      </w:r>
    </w:p>
    <w:p w:rsidR="000069B5" w:rsidRDefault="000958EC">
      <w:pPr>
        <w:spacing w:after="5" w:line="259" w:lineRule="auto"/>
        <w:ind w:left="79" w:firstLine="0"/>
        <w:jc w:val="center"/>
      </w:pPr>
      <w:r>
        <w:rPr>
          <w:b/>
        </w:rPr>
        <w:t xml:space="preserve"> </w:t>
      </w:r>
    </w:p>
    <w:p w:rsidR="000069B5" w:rsidRDefault="000958EC">
      <w:pPr>
        <w:pStyle w:val="Heading1"/>
        <w:tabs>
          <w:tab w:val="center" w:pos="1691"/>
        </w:tabs>
        <w:ind w:left="-1" w:firstLine="0"/>
      </w:pPr>
      <w:r>
        <w:t xml:space="preserve">I.  </w:t>
      </w:r>
      <w:r>
        <w:tab/>
      </w:r>
      <w:r>
        <w:t xml:space="preserve">INTRODUCTION  </w:t>
      </w:r>
    </w:p>
    <w:p w:rsidR="000069B5" w:rsidRDefault="000958EC">
      <w:pPr>
        <w:spacing w:after="9" w:line="259" w:lineRule="auto"/>
        <w:ind w:left="14" w:firstLine="0"/>
      </w:pPr>
      <w:r>
        <w:t xml:space="preserve">  </w:t>
      </w:r>
    </w:p>
    <w:p w:rsidR="000069B5" w:rsidRDefault="000958EC">
      <w:pPr>
        <w:numPr>
          <w:ilvl w:val="0"/>
          <w:numId w:val="1"/>
        </w:numPr>
        <w:ind w:left="1456" w:right="4" w:hanging="721"/>
      </w:pPr>
      <w:r>
        <w:t xml:space="preserve">This course will provide a survey of biological principles with an emphasis on humans, including evolution, ecology, plant and animal diversity, and physiology.  </w:t>
      </w:r>
    </w:p>
    <w:p w:rsidR="000069B5" w:rsidRDefault="000958EC">
      <w:pPr>
        <w:numPr>
          <w:ilvl w:val="0"/>
          <w:numId w:val="1"/>
        </w:numPr>
        <w:ind w:left="1456" w:right="4" w:hanging="721"/>
      </w:pPr>
      <w:r>
        <w:t>This course may satisfy the Biology requirement in some curricula. Please c</w:t>
      </w:r>
      <w:r>
        <w:t xml:space="preserve">heck your degree pan to determine the status of this course in your program of study.  </w:t>
      </w:r>
    </w:p>
    <w:p w:rsidR="000069B5" w:rsidRDefault="000958EC">
      <w:pPr>
        <w:numPr>
          <w:ilvl w:val="0"/>
          <w:numId w:val="1"/>
        </w:numPr>
        <w:ind w:left="1456" w:right="4" w:hanging="721"/>
      </w:pPr>
      <w:r>
        <w:t>In support of the objectives of the Texas core curriculum, the course provides significant exercise of a student’s critical thinking skills, communication skills, teamw</w:t>
      </w:r>
      <w:r>
        <w:t xml:space="preserve">ork, and empirical and quantitative skills. These objectives form a foundation of intellectual and practical skills that are essential for all learning.  </w:t>
      </w:r>
    </w:p>
    <w:p w:rsidR="000069B5" w:rsidRDefault="000958EC">
      <w:pPr>
        <w:numPr>
          <w:ilvl w:val="1"/>
          <w:numId w:val="1"/>
        </w:numPr>
        <w:ind w:right="4" w:hanging="720"/>
      </w:pPr>
      <w:r>
        <w:t>Critical thinking skills include creative thinking, analysis, evaluation, and synthesis of informatio</w:t>
      </w:r>
      <w:r>
        <w:t xml:space="preserve">n.  </w:t>
      </w:r>
    </w:p>
    <w:p w:rsidR="000069B5" w:rsidRDefault="000958EC">
      <w:pPr>
        <w:numPr>
          <w:ilvl w:val="1"/>
          <w:numId w:val="1"/>
        </w:numPr>
        <w:ind w:right="4" w:hanging="720"/>
      </w:pPr>
      <w:r>
        <w:t xml:space="preserve">Communication skills include effective development, interpretation, and expression of ideas through written, oral, and visual means.  </w:t>
      </w:r>
    </w:p>
    <w:p w:rsidR="000069B5" w:rsidRDefault="000958EC">
      <w:pPr>
        <w:numPr>
          <w:ilvl w:val="1"/>
          <w:numId w:val="1"/>
        </w:numPr>
        <w:ind w:right="4" w:hanging="720"/>
      </w:pPr>
      <w:r>
        <w:t xml:space="preserve">Teamwork includes the ability to consider different points of view and to work effectively with others to support a </w:t>
      </w:r>
      <w:r>
        <w:t xml:space="preserve">shared purpose or goal.  </w:t>
      </w:r>
    </w:p>
    <w:p w:rsidR="000069B5" w:rsidRDefault="000958EC">
      <w:pPr>
        <w:numPr>
          <w:ilvl w:val="1"/>
          <w:numId w:val="1"/>
        </w:numPr>
        <w:ind w:right="4" w:hanging="720"/>
      </w:pPr>
      <w:r>
        <w:t xml:space="preserve">Empirical and quantitative skills include the ability to manipulate and analyze numerical data or observable facts to reach informed conclusions.  </w:t>
      </w:r>
    </w:p>
    <w:p w:rsidR="000069B5" w:rsidRDefault="000958EC">
      <w:pPr>
        <w:spacing w:after="8" w:line="259" w:lineRule="auto"/>
        <w:ind w:left="735" w:firstLine="0"/>
      </w:pPr>
      <w:r>
        <w:rPr>
          <w:b/>
        </w:rPr>
        <w:t xml:space="preserve"> </w:t>
      </w:r>
      <w:r>
        <w:t xml:space="preserve"> </w:t>
      </w:r>
    </w:p>
    <w:p w:rsidR="000069B5" w:rsidRDefault="000958EC">
      <w:pPr>
        <w:numPr>
          <w:ilvl w:val="0"/>
          <w:numId w:val="1"/>
        </w:numPr>
        <w:ind w:left="1456" w:right="4" w:hanging="721"/>
      </w:pPr>
      <w:r>
        <w:t xml:space="preserve">Prerequisite: None.  However students are strongly encouraged to complete </w:t>
      </w:r>
      <w:proofErr w:type="gramStart"/>
      <w:r>
        <w:t xml:space="preserve">all  </w:t>
      </w:r>
      <w:r>
        <w:t>developmental</w:t>
      </w:r>
      <w:proofErr w:type="gramEnd"/>
      <w:r>
        <w:t xml:space="preserve"> courses prior to any science course.  Biol 1408 is not a pre-   requisite to this course, but it would certainly be very helpful to students lacking   background in basic biology and basic chemistry.  </w:t>
      </w:r>
    </w:p>
    <w:p w:rsidR="000069B5" w:rsidRDefault="000958EC">
      <w:pPr>
        <w:spacing w:after="0" w:line="259" w:lineRule="auto"/>
        <w:ind w:left="14" w:firstLine="0"/>
      </w:pPr>
      <w:r>
        <w:rPr>
          <w:b/>
        </w:rPr>
        <w:t xml:space="preserve"> </w:t>
      </w:r>
      <w:r>
        <w:t xml:space="preserve"> </w:t>
      </w:r>
    </w:p>
    <w:p w:rsidR="000069B5" w:rsidRDefault="000958EC">
      <w:pPr>
        <w:spacing w:after="21" w:line="259" w:lineRule="auto"/>
        <w:ind w:left="14" w:firstLine="0"/>
      </w:pPr>
      <w:r>
        <w:t xml:space="preserve">  </w:t>
      </w:r>
    </w:p>
    <w:p w:rsidR="000069B5" w:rsidRDefault="000958EC">
      <w:pPr>
        <w:tabs>
          <w:tab w:val="center" w:pos="4755"/>
        </w:tabs>
        <w:spacing w:after="4" w:line="248" w:lineRule="auto"/>
        <w:ind w:left="0" w:firstLine="0"/>
      </w:pPr>
      <w:r>
        <w:rPr>
          <w:b/>
        </w:rPr>
        <w:t xml:space="preserve">II.  </w:t>
      </w:r>
      <w:r>
        <w:rPr>
          <w:b/>
        </w:rPr>
        <w:tab/>
        <w:t>LEARNING OUTCOMES</w:t>
      </w:r>
      <w:r>
        <w:t>—</w:t>
      </w:r>
      <w:r>
        <w:rPr>
          <w:sz w:val="22"/>
        </w:rPr>
        <w:t xml:space="preserve">From the Texas Academic Course Guide Manual (ACGM) </w:t>
      </w:r>
      <w:r>
        <w:t xml:space="preserve"> </w:t>
      </w:r>
    </w:p>
    <w:p w:rsidR="000069B5" w:rsidRDefault="000958EC">
      <w:pPr>
        <w:numPr>
          <w:ilvl w:val="0"/>
          <w:numId w:val="2"/>
        </w:numPr>
        <w:ind w:right="4" w:hanging="418"/>
      </w:pPr>
      <w:r>
        <w:t xml:space="preserve">Apply scientific reasoning to investigate questions and utilize scientific tools such as microscopes and laboratory equipment to collect and analyze data.   </w:t>
      </w:r>
    </w:p>
    <w:p w:rsidR="000069B5" w:rsidRDefault="000958EC">
      <w:pPr>
        <w:numPr>
          <w:ilvl w:val="0"/>
          <w:numId w:val="2"/>
        </w:numPr>
        <w:ind w:right="4" w:hanging="418"/>
      </w:pPr>
      <w:r>
        <w:t>Use critical thinking and scientific problem-</w:t>
      </w:r>
      <w:r>
        <w:t xml:space="preserve">solving to make informed decisions in the laboratory. </w:t>
      </w:r>
    </w:p>
    <w:p w:rsidR="000069B5" w:rsidRDefault="000958EC">
      <w:pPr>
        <w:numPr>
          <w:ilvl w:val="0"/>
          <w:numId w:val="2"/>
        </w:numPr>
        <w:ind w:right="4" w:hanging="418"/>
      </w:pPr>
      <w:r>
        <w:t xml:space="preserve">Communicate effectively the results of scientific investigations.   </w:t>
      </w:r>
    </w:p>
    <w:p w:rsidR="000069B5" w:rsidRDefault="000958EC">
      <w:pPr>
        <w:numPr>
          <w:ilvl w:val="0"/>
          <w:numId w:val="2"/>
        </w:numPr>
        <w:ind w:right="4" w:hanging="418"/>
      </w:pPr>
      <w:r>
        <w:lastRenderedPageBreak/>
        <w:t xml:space="preserve">Define modern evolutionary synthesis, natural selection, population genetics, micro and macroevolution, and speciation.   </w:t>
      </w:r>
    </w:p>
    <w:p w:rsidR="000069B5" w:rsidRDefault="000958EC">
      <w:pPr>
        <w:numPr>
          <w:ilvl w:val="0"/>
          <w:numId w:val="2"/>
        </w:numPr>
        <w:ind w:right="4" w:hanging="418"/>
      </w:pPr>
      <w:r>
        <w:t xml:space="preserve">Describe </w:t>
      </w:r>
      <w:r>
        <w:t xml:space="preserve">phylogenetic relationships and classification schemes.   </w:t>
      </w:r>
    </w:p>
    <w:p w:rsidR="000069B5" w:rsidRDefault="000958EC">
      <w:pPr>
        <w:numPr>
          <w:ilvl w:val="0"/>
          <w:numId w:val="2"/>
        </w:numPr>
        <w:ind w:right="4" w:hanging="418"/>
      </w:pPr>
      <w:r>
        <w:t>Identify the major phyla of life with an emphasis on plants and animals, including the basis for classification, structural and physiological adaptations, evolutionary history, and ecological signif</w:t>
      </w:r>
      <w:r>
        <w:t xml:space="preserve">icance.   </w:t>
      </w:r>
    </w:p>
    <w:p w:rsidR="000069B5" w:rsidRDefault="000958EC">
      <w:pPr>
        <w:numPr>
          <w:ilvl w:val="0"/>
          <w:numId w:val="2"/>
        </w:numPr>
        <w:ind w:right="4" w:hanging="418"/>
      </w:pPr>
      <w:r>
        <w:t xml:space="preserve">Describe basic animal physiology and homeostasis as maintained by organ systems.   </w:t>
      </w:r>
    </w:p>
    <w:p w:rsidR="000069B5" w:rsidRDefault="000958EC">
      <w:pPr>
        <w:numPr>
          <w:ilvl w:val="0"/>
          <w:numId w:val="2"/>
        </w:numPr>
        <w:ind w:right="4" w:hanging="418"/>
      </w:pPr>
      <w:r>
        <w:t xml:space="preserve">Compare different sexual and asexual life cycles noting their adaptive advantages.  </w:t>
      </w:r>
    </w:p>
    <w:p w:rsidR="000069B5" w:rsidRDefault="000958EC">
      <w:pPr>
        <w:numPr>
          <w:ilvl w:val="0"/>
          <w:numId w:val="2"/>
        </w:numPr>
        <w:ind w:right="4" w:hanging="418"/>
      </w:pPr>
      <w:r>
        <w:t xml:space="preserve">Illustrate the relationship between major geologic change, extinctions, and </w:t>
      </w:r>
      <w:r>
        <w:t>evolutionary trends.</w:t>
      </w:r>
      <w:r>
        <w:rPr>
          <w:sz w:val="22"/>
        </w:rPr>
        <w:t xml:space="preserve"> </w:t>
      </w:r>
      <w:r>
        <w:t xml:space="preserve"> </w:t>
      </w:r>
    </w:p>
    <w:p w:rsidR="000069B5" w:rsidRDefault="000958EC">
      <w:pPr>
        <w:spacing w:after="5" w:line="259" w:lineRule="auto"/>
        <w:ind w:left="14" w:firstLine="0"/>
      </w:pPr>
      <w:r>
        <w:t xml:space="preserve">  </w:t>
      </w:r>
    </w:p>
    <w:p w:rsidR="000069B5" w:rsidRDefault="000958EC">
      <w:pPr>
        <w:pStyle w:val="Heading1"/>
        <w:tabs>
          <w:tab w:val="center" w:pos="2509"/>
        </w:tabs>
        <w:ind w:left="-1" w:firstLine="0"/>
      </w:pPr>
      <w:r>
        <w:t xml:space="preserve">III.  </w:t>
      </w:r>
      <w:r>
        <w:tab/>
        <w:t xml:space="preserve">INSTRUCTIONAL MATERIALS  </w:t>
      </w:r>
    </w:p>
    <w:p w:rsidR="000069B5" w:rsidRDefault="000958EC">
      <w:pPr>
        <w:spacing w:after="4" w:line="259" w:lineRule="auto"/>
        <w:ind w:left="1095" w:firstLine="0"/>
      </w:pPr>
      <w:r>
        <w:t xml:space="preserve">  </w:t>
      </w:r>
    </w:p>
    <w:p w:rsidR="000069B5" w:rsidRDefault="000958EC">
      <w:pPr>
        <w:tabs>
          <w:tab w:val="center" w:pos="847"/>
          <w:tab w:val="center" w:pos="3946"/>
        </w:tabs>
        <w:ind w:left="0" w:firstLine="0"/>
      </w:pPr>
      <w:r>
        <w:rPr>
          <w:rFonts w:ascii="Calibri" w:eastAsia="Calibri" w:hAnsi="Calibri" w:cs="Calibri"/>
          <w:sz w:val="22"/>
        </w:rPr>
        <w:tab/>
      </w:r>
      <w:r>
        <w:t xml:space="preserve">A.  </w:t>
      </w:r>
      <w:r>
        <w:tab/>
        <w:t>Why Biology 2</w:t>
      </w:r>
      <w:r>
        <w:rPr>
          <w:vertAlign w:val="superscript"/>
        </w:rPr>
        <w:t>nd</w:t>
      </w:r>
      <w:r>
        <w:t xml:space="preserve"> Edition by Michael </w:t>
      </w:r>
      <w:proofErr w:type="spellStart"/>
      <w:r>
        <w:t>Windelspecht</w:t>
      </w:r>
      <w:proofErr w:type="spellEnd"/>
      <w:r>
        <w:t xml:space="preserve">. </w:t>
      </w:r>
    </w:p>
    <w:p w:rsidR="000069B5" w:rsidRDefault="000958EC">
      <w:pPr>
        <w:spacing w:after="0" w:line="259" w:lineRule="auto"/>
        <w:ind w:left="1455" w:firstLine="0"/>
      </w:pPr>
      <w:r>
        <w:t xml:space="preserve">  </w:t>
      </w:r>
    </w:p>
    <w:p w:rsidR="000069B5" w:rsidRDefault="000958EC">
      <w:pPr>
        <w:spacing w:after="5" w:line="259" w:lineRule="auto"/>
        <w:ind w:left="735" w:firstLine="0"/>
      </w:pPr>
      <w:r>
        <w:rPr>
          <w:b/>
        </w:rPr>
        <w:t xml:space="preserve"> </w:t>
      </w:r>
      <w:r>
        <w:t xml:space="preserve"> </w:t>
      </w:r>
    </w:p>
    <w:p w:rsidR="000069B5" w:rsidRDefault="000958EC">
      <w:pPr>
        <w:tabs>
          <w:tab w:val="center" w:pos="2285"/>
        </w:tabs>
        <w:spacing w:after="4" w:line="263" w:lineRule="auto"/>
        <w:ind w:left="-1" w:firstLine="0"/>
      </w:pPr>
      <w:r>
        <w:rPr>
          <w:b/>
        </w:rPr>
        <w:t xml:space="preserve">IV.  </w:t>
      </w:r>
      <w:r>
        <w:rPr>
          <w:b/>
        </w:rPr>
        <w:tab/>
        <w:t xml:space="preserve">COURSE REQUIREMENTS: </w:t>
      </w:r>
      <w:r>
        <w:t xml:space="preserve"> </w:t>
      </w:r>
    </w:p>
    <w:p w:rsidR="000069B5" w:rsidRDefault="000958EC">
      <w:pPr>
        <w:spacing w:after="6" w:line="259" w:lineRule="auto"/>
        <w:ind w:left="14" w:firstLine="0"/>
      </w:pPr>
      <w:r>
        <w:rPr>
          <w:b/>
        </w:rPr>
        <w:t xml:space="preserve"> </w:t>
      </w:r>
      <w:r>
        <w:t xml:space="preserve"> </w:t>
      </w:r>
    </w:p>
    <w:p w:rsidR="000069B5" w:rsidRDefault="000958EC">
      <w:pPr>
        <w:tabs>
          <w:tab w:val="center" w:pos="1591"/>
        </w:tabs>
        <w:spacing w:after="4" w:line="263" w:lineRule="auto"/>
        <w:ind w:left="-1" w:firstLine="0"/>
      </w:pPr>
      <w:r>
        <w:rPr>
          <w:b/>
        </w:rPr>
        <w:t>A.</w:t>
      </w:r>
      <w:r>
        <w:t xml:space="preserve">   </w:t>
      </w:r>
      <w:r>
        <w:tab/>
      </w:r>
      <w:r>
        <w:rPr>
          <w:b/>
        </w:rPr>
        <w:t>Lots of Reading:</w:t>
      </w:r>
      <w:r>
        <w:t xml:space="preserve">  </w:t>
      </w:r>
    </w:p>
    <w:p w:rsidR="000069B5" w:rsidRDefault="000958EC">
      <w:pPr>
        <w:ind w:right="4"/>
      </w:pPr>
      <w:r>
        <w:t xml:space="preserve">Specific chapters from the textbook will be required reading. There will also be </w:t>
      </w:r>
      <w:proofErr w:type="gramStart"/>
      <w:r>
        <w:t>reading  and</w:t>
      </w:r>
      <w:proofErr w:type="gramEnd"/>
      <w:r>
        <w:t xml:space="preserve"> preparation or homework assignments in the lab manual.   </w:t>
      </w:r>
    </w:p>
    <w:p w:rsidR="000069B5" w:rsidRDefault="000958EC">
      <w:pPr>
        <w:spacing w:after="12" w:line="259" w:lineRule="auto"/>
        <w:ind w:left="14" w:firstLine="0"/>
      </w:pPr>
      <w:r>
        <w:t xml:space="preserve">  </w:t>
      </w:r>
    </w:p>
    <w:p w:rsidR="000069B5" w:rsidRDefault="000958EC">
      <w:pPr>
        <w:pStyle w:val="Heading1"/>
        <w:tabs>
          <w:tab w:val="center" w:pos="2158"/>
        </w:tabs>
        <w:ind w:left="-1" w:firstLine="0"/>
      </w:pPr>
      <w:r>
        <w:t xml:space="preserve">B.  </w:t>
      </w:r>
      <w:r>
        <w:tab/>
        <w:t>Completion of lab materials</w:t>
      </w:r>
      <w:r>
        <w:rPr>
          <w:b w:val="0"/>
        </w:rPr>
        <w:t xml:space="preserve"> </w:t>
      </w:r>
      <w:r>
        <w:t xml:space="preserve"> </w:t>
      </w:r>
    </w:p>
    <w:p w:rsidR="000069B5" w:rsidRDefault="000958EC">
      <w:pPr>
        <w:ind w:right="4"/>
      </w:pPr>
      <w:r>
        <w:t>This course includes a lecture and a lab component in a single cou</w:t>
      </w:r>
      <w:r>
        <w:t xml:space="preserve">rse.  You </w:t>
      </w:r>
      <w:proofErr w:type="gramStart"/>
      <w:r>
        <w:t>must  complete</w:t>
      </w:r>
      <w:proofErr w:type="gramEnd"/>
      <w:r>
        <w:t xml:space="preserve"> the lab materials to be successful in the course  </w:t>
      </w:r>
    </w:p>
    <w:p w:rsidR="000069B5" w:rsidRDefault="000958EC">
      <w:pPr>
        <w:spacing w:after="12" w:line="259" w:lineRule="auto"/>
        <w:ind w:left="1455" w:firstLine="0"/>
      </w:pPr>
      <w:r>
        <w:t xml:space="preserve">  </w:t>
      </w:r>
    </w:p>
    <w:p w:rsidR="000069B5" w:rsidRDefault="000958EC">
      <w:pPr>
        <w:tabs>
          <w:tab w:val="center" w:pos="3472"/>
        </w:tabs>
        <w:spacing w:after="4" w:line="263" w:lineRule="auto"/>
        <w:ind w:left="-1" w:firstLine="0"/>
      </w:pPr>
      <w:r>
        <w:rPr>
          <w:b/>
        </w:rPr>
        <w:t>C.</w:t>
      </w:r>
      <w:r>
        <w:t xml:space="preserve">  </w:t>
      </w:r>
      <w:r>
        <w:tab/>
      </w:r>
      <w:r>
        <w:rPr>
          <w:b/>
        </w:rPr>
        <w:t>Attendance and participation in both lecture and lab:</w:t>
      </w:r>
      <w:r>
        <w:t xml:space="preserve">   </w:t>
      </w:r>
    </w:p>
    <w:p w:rsidR="000069B5" w:rsidRDefault="000958EC">
      <w:pPr>
        <w:ind w:left="24" w:right="4"/>
      </w:pPr>
      <w:r>
        <w:t xml:space="preserve">  </w:t>
      </w:r>
      <w:r>
        <w:tab/>
        <w:t xml:space="preserve">Attendance is measured differently in on-line and in-face classes.  However, your            </w:t>
      </w:r>
      <w:r>
        <w:tab/>
        <w:t>participation in t</w:t>
      </w:r>
      <w:r>
        <w:t xml:space="preserve">he course material is essential to your success.  </w:t>
      </w:r>
    </w:p>
    <w:p w:rsidR="000069B5" w:rsidRDefault="000958EC">
      <w:pPr>
        <w:spacing w:after="5" w:line="259" w:lineRule="auto"/>
        <w:ind w:left="14" w:firstLine="0"/>
      </w:pPr>
      <w:r>
        <w:rPr>
          <w:b/>
        </w:rPr>
        <w:t xml:space="preserve"> </w:t>
      </w:r>
      <w:r>
        <w:t xml:space="preserve"> </w:t>
      </w:r>
    </w:p>
    <w:p w:rsidR="000069B5" w:rsidRDefault="000958EC">
      <w:pPr>
        <w:pStyle w:val="Heading1"/>
        <w:tabs>
          <w:tab w:val="center" w:pos="2031"/>
        </w:tabs>
        <w:ind w:left="-1" w:firstLine="0"/>
      </w:pPr>
      <w:r>
        <w:t xml:space="preserve">D.    </w:t>
      </w:r>
      <w:r>
        <w:tab/>
        <w:t>Integrity and scholarship</w:t>
      </w:r>
      <w:r>
        <w:rPr>
          <w:b w:val="0"/>
        </w:rPr>
        <w:t xml:space="preserve"> </w:t>
      </w:r>
      <w:r>
        <w:t xml:space="preserve"> </w:t>
      </w:r>
    </w:p>
    <w:p w:rsidR="000069B5" w:rsidRDefault="000958EC">
      <w:pPr>
        <w:ind w:right="4"/>
      </w:pPr>
      <w:r>
        <w:t>All students are required to maintain the highest standards of scholastic honesty in the preparation of all coursework and examinations. Examples of scholastic dishonesty include plagiarism, collusion, and cheating, copying homework or lab work. This is no</w:t>
      </w:r>
      <w:r>
        <w:t xml:space="preserve">t a comprehensive list.  Students guilty of scholastic dishonesty will be administratively dropped from the course with a grade of “F” and subject to disciplinary action, which may include suspension or expulsion from the school.  </w:t>
      </w:r>
    </w:p>
    <w:p w:rsidR="000069B5" w:rsidRDefault="000958EC">
      <w:pPr>
        <w:spacing w:after="12" w:line="259" w:lineRule="auto"/>
        <w:ind w:left="735" w:firstLine="0"/>
      </w:pPr>
      <w:r>
        <w:rPr>
          <w:b/>
        </w:rPr>
        <w:t xml:space="preserve"> </w:t>
      </w:r>
      <w:r>
        <w:t xml:space="preserve"> </w:t>
      </w:r>
    </w:p>
    <w:p w:rsidR="000069B5" w:rsidRDefault="000958EC">
      <w:pPr>
        <w:pStyle w:val="Heading1"/>
        <w:spacing w:after="41"/>
        <w:ind w:left="9" w:right="1295"/>
      </w:pPr>
      <w:r>
        <w:t>E.  Checking blackboa</w:t>
      </w:r>
      <w:r>
        <w:t xml:space="preserve">rd  </w:t>
      </w:r>
    </w:p>
    <w:p w:rsidR="000069B5" w:rsidRDefault="000958EC">
      <w:pPr>
        <w:ind w:left="1095" w:right="4" w:hanging="360"/>
      </w:pPr>
      <w:r>
        <w:t xml:space="preserve">  </w:t>
      </w:r>
      <w:r>
        <w:tab/>
        <w:t xml:space="preserve">It is the student’s responsibility to check blackboard on a regular basis.  It would be best to check every day, but you should check at minimum every other day.    </w:t>
      </w:r>
    </w:p>
    <w:p w:rsidR="000069B5" w:rsidRDefault="000958EC">
      <w:pPr>
        <w:spacing w:after="0" w:line="259" w:lineRule="auto"/>
        <w:ind w:left="14" w:firstLine="0"/>
      </w:pPr>
      <w:r>
        <w:rPr>
          <w:b/>
        </w:rPr>
        <w:t xml:space="preserve"> </w:t>
      </w:r>
      <w:r>
        <w:t xml:space="preserve"> </w:t>
      </w:r>
    </w:p>
    <w:p w:rsidR="000069B5" w:rsidRDefault="000958EC">
      <w:pPr>
        <w:spacing w:after="4" w:line="251" w:lineRule="auto"/>
        <w:ind w:left="-5"/>
      </w:pPr>
      <w:r>
        <w:rPr>
          <w:b/>
          <w:sz w:val="22"/>
        </w:rPr>
        <w:t xml:space="preserve">F.  Attendance Policy/Makeup Work: </w:t>
      </w:r>
      <w:r>
        <w:t xml:space="preserve"> </w:t>
      </w:r>
    </w:p>
    <w:p w:rsidR="000069B5" w:rsidRDefault="000958EC">
      <w:pPr>
        <w:numPr>
          <w:ilvl w:val="0"/>
          <w:numId w:val="3"/>
        </w:numPr>
        <w:spacing w:after="4" w:line="248" w:lineRule="auto"/>
        <w:ind w:hanging="360"/>
      </w:pPr>
      <w:r>
        <w:rPr>
          <w:b/>
          <w:sz w:val="22"/>
        </w:rPr>
        <w:lastRenderedPageBreak/>
        <w:t xml:space="preserve">Attendance: </w:t>
      </w:r>
      <w:r>
        <w:rPr>
          <w:sz w:val="22"/>
        </w:rPr>
        <w:t>Regular attendance is necessar</w:t>
      </w:r>
      <w:r>
        <w:rPr>
          <w:sz w:val="22"/>
        </w:rPr>
        <w:t xml:space="preserve">y in order to maintain satisfactory grades in this class. Absences will not directly penalize your grade, but they can lead to lower exams grades or failing the course. </w:t>
      </w:r>
      <w:r>
        <w:t xml:space="preserve"> </w:t>
      </w:r>
    </w:p>
    <w:p w:rsidR="000069B5" w:rsidRDefault="000958EC">
      <w:pPr>
        <w:numPr>
          <w:ilvl w:val="0"/>
          <w:numId w:val="3"/>
        </w:numPr>
        <w:spacing w:after="4" w:line="248" w:lineRule="auto"/>
        <w:ind w:hanging="360"/>
      </w:pPr>
      <w:r>
        <w:rPr>
          <w:b/>
          <w:sz w:val="22"/>
        </w:rPr>
        <w:t>Make-up work:</w:t>
      </w:r>
      <w:r>
        <w:rPr>
          <w:sz w:val="22"/>
        </w:rPr>
        <w:t xml:space="preserve"> </w:t>
      </w:r>
      <w:r>
        <w:rPr>
          <w:b/>
          <w:sz w:val="22"/>
        </w:rPr>
        <w:t>No late work</w:t>
      </w:r>
      <w:r>
        <w:rPr>
          <w:sz w:val="22"/>
        </w:rPr>
        <w:t xml:space="preserve"> will be accepted due to any circumstances not considered s</w:t>
      </w:r>
      <w:r>
        <w:rPr>
          <w:sz w:val="22"/>
        </w:rPr>
        <w:t xml:space="preserve">erious by the instructor.  Documentation must be provided. </w:t>
      </w:r>
      <w:r>
        <w:t xml:space="preserve"> </w:t>
      </w:r>
    </w:p>
    <w:p w:rsidR="000069B5" w:rsidRDefault="000958EC">
      <w:pPr>
        <w:numPr>
          <w:ilvl w:val="0"/>
          <w:numId w:val="3"/>
        </w:numPr>
        <w:spacing w:after="4" w:line="248" w:lineRule="auto"/>
        <w:ind w:hanging="360"/>
      </w:pPr>
      <w:r>
        <w:rPr>
          <w:b/>
          <w:sz w:val="22"/>
        </w:rPr>
        <w:t>Make-up exam policy:</w:t>
      </w:r>
      <w:r>
        <w:rPr>
          <w:sz w:val="22"/>
        </w:rPr>
        <w:t xml:space="preserve">  </w:t>
      </w:r>
      <w:r>
        <w:rPr>
          <w:b/>
          <w:sz w:val="22"/>
        </w:rPr>
        <w:t>No make-up exams</w:t>
      </w:r>
      <w:r>
        <w:rPr>
          <w:sz w:val="22"/>
        </w:rPr>
        <w:t xml:space="preserve"> are allowed due to any circumstances.  A comprehensive final exam may replace one low, or missed, exam—</w:t>
      </w:r>
      <w:r>
        <w:rPr>
          <w:sz w:val="22"/>
        </w:rPr>
        <w:t xml:space="preserve">either a lecture exam or a lab exam. Upon instructor discretion exams/tests and quizzes may be given with prior notice.    </w:t>
      </w:r>
      <w:r>
        <w:t xml:space="preserve"> </w:t>
      </w:r>
    </w:p>
    <w:p w:rsidR="000069B5" w:rsidRDefault="000958EC">
      <w:pPr>
        <w:spacing w:after="0" w:line="259" w:lineRule="auto"/>
        <w:ind w:left="14" w:firstLine="0"/>
      </w:pPr>
      <w:r>
        <w:rPr>
          <w:sz w:val="22"/>
        </w:rPr>
        <w:t xml:space="preserve"> </w:t>
      </w:r>
      <w:r>
        <w:t xml:space="preserve"> </w:t>
      </w:r>
    </w:p>
    <w:p w:rsidR="000069B5" w:rsidRDefault="000958EC">
      <w:pPr>
        <w:spacing w:after="4" w:line="248" w:lineRule="auto"/>
        <w:ind w:left="14" w:firstLine="0"/>
      </w:pPr>
      <w:r>
        <w:rPr>
          <w:b/>
          <w:sz w:val="22"/>
        </w:rPr>
        <w:t>Course Content:</w:t>
      </w:r>
      <w:r>
        <w:rPr>
          <w:sz w:val="22"/>
        </w:rPr>
        <w:t xml:space="preserve"> College-level courses may include controversial, sensitive, and/or adult material. Students are expected to have</w:t>
      </w:r>
      <w:r>
        <w:rPr>
          <w:sz w:val="22"/>
        </w:rPr>
        <w:t xml:space="preserve"> the readiness for college-level rigor and content.  </w:t>
      </w:r>
      <w:r>
        <w:t xml:space="preserve"> </w:t>
      </w:r>
    </w:p>
    <w:p w:rsidR="000069B5" w:rsidRDefault="000958EC">
      <w:pPr>
        <w:spacing w:after="0" w:line="271" w:lineRule="auto"/>
        <w:ind w:left="14" w:right="8523" w:firstLine="0"/>
      </w:pPr>
      <w:r>
        <w:rPr>
          <w:sz w:val="22"/>
        </w:rPr>
        <w:t xml:space="preserve"> </w:t>
      </w:r>
      <w:r>
        <w:t xml:space="preserve"> </w:t>
      </w:r>
      <w:r>
        <w:rPr>
          <w:sz w:val="22"/>
        </w:rPr>
        <w:t xml:space="preserve"> </w:t>
      </w:r>
      <w:r>
        <w:t xml:space="preserve"> </w:t>
      </w:r>
    </w:p>
    <w:p w:rsidR="000069B5" w:rsidRDefault="000958EC">
      <w:pPr>
        <w:spacing w:after="4" w:line="251" w:lineRule="auto"/>
        <w:ind w:left="-5"/>
      </w:pPr>
      <w:r>
        <w:rPr>
          <w:b/>
          <w:sz w:val="22"/>
        </w:rPr>
        <w:t>Course Policies:</w:t>
      </w:r>
      <w:r>
        <w:rPr>
          <w:sz w:val="22"/>
        </w:rPr>
        <w:t xml:space="preserve"> </w:t>
      </w:r>
      <w:r>
        <w:t xml:space="preserve"> </w:t>
      </w:r>
    </w:p>
    <w:p w:rsidR="000069B5" w:rsidRDefault="000958EC">
      <w:pPr>
        <w:numPr>
          <w:ilvl w:val="0"/>
          <w:numId w:val="4"/>
        </w:numPr>
        <w:spacing w:after="4" w:line="248" w:lineRule="auto"/>
        <w:ind w:hanging="360"/>
      </w:pPr>
      <w:r>
        <w:rPr>
          <w:sz w:val="22"/>
        </w:rPr>
        <w:t xml:space="preserve">Attendance is necessary at all class and lab meetings. If you can attend a different lab or lecture section, that attendance will count.  This may or may not be possible depending on the number of students in the lab class. </w:t>
      </w:r>
      <w:r>
        <w:t xml:space="preserve"> </w:t>
      </w:r>
    </w:p>
    <w:p w:rsidR="000069B5" w:rsidRDefault="000958EC">
      <w:pPr>
        <w:numPr>
          <w:ilvl w:val="0"/>
          <w:numId w:val="4"/>
        </w:numPr>
        <w:spacing w:after="4" w:line="248" w:lineRule="auto"/>
        <w:ind w:hanging="360"/>
      </w:pPr>
      <w:r>
        <w:rPr>
          <w:sz w:val="22"/>
        </w:rPr>
        <w:t>Class will begin promptly at t</w:t>
      </w:r>
      <w:r>
        <w:rPr>
          <w:sz w:val="22"/>
        </w:rPr>
        <w:t xml:space="preserve">he scheduled time.  Quizzes may begin at the start time for class and may substitute for taking attendance.  If you miss a quiz at the start of class, be sure to sign in so that you are not also counted absent. </w:t>
      </w:r>
      <w:r>
        <w:t xml:space="preserve"> </w:t>
      </w:r>
    </w:p>
    <w:p w:rsidR="000069B5" w:rsidRDefault="000958EC">
      <w:pPr>
        <w:numPr>
          <w:ilvl w:val="0"/>
          <w:numId w:val="4"/>
        </w:numPr>
        <w:spacing w:after="0" w:line="243" w:lineRule="auto"/>
        <w:ind w:hanging="360"/>
      </w:pPr>
      <w:r>
        <w:rPr>
          <w:sz w:val="22"/>
        </w:rPr>
        <w:t>Class members are expected to remain in cla</w:t>
      </w:r>
      <w:r>
        <w:rPr>
          <w:sz w:val="22"/>
        </w:rPr>
        <w:t>ss until dismissed by the instructor. This was a problem last semester.  If you need to leave the class, you must come to the front of class, sign out, give a reason and then sign back in when you return.  If you fail to do this, you will be counted absent</w:t>
      </w:r>
      <w:r>
        <w:rPr>
          <w:sz w:val="22"/>
        </w:rPr>
        <w:t xml:space="preserve"> for the entire class.  I do not expect any student should need to do this more than 3 times a semester.   </w:t>
      </w:r>
      <w:r>
        <w:t xml:space="preserve"> </w:t>
      </w:r>
    </w:p>
    <w:p w:rsidR="000069B5" w:rsidRDefault="000958EC">
      <w:pPr>
        <w:numPr>
          <w:ilvl w:val="0"/>
          <w:numId w:val="4"/>
        </w:numPr>
        <w:spacing w:after="4" w:line="248" w:lineRule="auto"/>
        <w:ind w:hanging="360"/>
      </w:pPr>
      <w:r>
        <w:rPr>
          <w:sz w:val="22"/>
        </w:rPr>
        <w:t>The instructor may confiscate any electronic devices that are mis-used during class or that cause disruption in the class.  They will be returned a</w:t>
      </w:r>
      <w:r>
        <w:rPr>
          <w:sz w:val="22"/>
        </w:rPr>
        <w:t xml:space="preserve">t the end of the class or by the department chair, director of student life or the HS principal depending on the situation. </w:t>
      </w:r>
      <w:r>
        <w:t xml:space="preserve"> </w:t>
      </w:r>
    </w:p>
    <w:p w:rsidR="000069B5" w:rsidRDefault="000958EC">
      <w:pPr>
        <w:numPr>
          <w:ilvl w:val="0"/>
          <w:numId w:val="4"/>
        </w:numPr>
        <w:spacing w:after="4" w:line="248" w:lineRule="auto"/>
        <w:ind w:hanging="360"/>
      </w:pPr>
      <w:r>
        <w:rPr>
          <w:sz w:val="22"/>
        </w:rPr>
        <w:t xml:space="preserve">No lab materials may leave the room.  </w:t>
      </w:r>
      <w:r>
        <w:t xml:space="preserve"> </w:t>
      </w:r>
    </w:p>
    <w:p w:rsidR="000069B5" w:rsidRDefault="000958EC">
      <w:pPr>
        <w:numPr>
          <w:ilvl w:val="0"/>
          <w:numId w:val="4"/>
        </w:numPr>
        <w:spacing w:after="4" w:line="248" w:lineRule="auto"/>
        <w:ind w:hanging="360"/>
      </w:pPr>
      <w:r>
        <w:rPr>
          <w:sz w:val="22"/>
        </w:rPr>
        <w:t xml:space="preserve">Keep your voice down and save discussion that is not related directly to the lab material </w:t>
      </w:r>
      <w:r>
        <w:rPr>
          <w:sz w:val="22"/>
        </w:rPr>
        <w:t xml:space="preserve">for time between classes. </w:t>
      </w:r>
      <w:r>
        <w:t xml:space="preserve"> </w:t>
      </w:r>
    </w:p>
    <w:p w:rsidR="000069B5" w:rsidRDefault="000958EC">
      <w:pPr>
        <w:numPr>
          <w:ilvl w:val="0"/>
          <w:numId w:val="4"/>
        </w:numPr>
        <w:spacing w:after="4" w:line="248" w:lineRule="auto"/>
        <w:ind w:hanging="360"/>
      </w:pPr>
      <w:r>
        <w:rPr>
          <w:sz w:val="22"/>
        </w:rPr>
        <w:t>Eating and drinking in the classroom is not permitted at any time. Within reason, you may step out of the lab room to eat, drink, use the restroom etc.  If this policy is abused, it may be revised during the semester. No student</w:t>
      </w:r>
      <w:r>
        <w:rPr>
          <w:sz w:val="22"/>
        </w:rPr>
        <w:t xml:space="preserve"> should be out of the room for more than 5 minutes.  Again, you must sign out and back in if you leave during class time.  The only exception to this policy is a bottle of water that cannot spill.</w:t>
      </w:r>
      <w:r>
        <w:t xml:space="preserve"> </w:t>
      </w:r>
    </w:p>
    <w:p w:rsidR="000069B5" w:rsidRDefault="000958EC">
      <w:pPr>
        <w:numPr>
          <w:ilvl w:val="0"/>
          <w:numId w:val="4"/>
        </w:numPr>
        <w:spacing w:after="4" w:line="248" w:lineRule="auto"/>
        <w:ind w:hanging="360"/>
      </w:pPr>
      <w:r>
        <w:rPr>
          <w:sz w:val="22"/>
        </w:rPr>
        <w:t xml:space="preserve">Children are not permitted in the lab at any time.  </w:t>
      </w:r>
      <w:r>
        <w:t xml:space="preserve"> </w:t>
      </w:r>
    </w:p>
    <w:p w:rsidR="000069B5" w:rsidRDefault="000958EC">
      <w:pPr>
        <w:numPr>
          <w:ilvl w:val="0"/>
          <w:numId w:val="4"/>
        </w:numPr>
        <w:spacing w:after="4" w:line="248" w:lineRule="auto"/>
        <w:ind w:hanging="360"/>
      </w:pPr>
      <w:r>
        <w:rPr>
          <w:sz w:val="22"/>
        </w:rPr>
        <w:t>Came</w:t>
      </w:r>
      <w:r>
        <w:rPr>
          <w:sz w:val="22"/>
        </w:rPr>
        <w:t xml:space="preserve">ras may be used only in lab to take pictures of the lab materials for home study. No videos are permitted. </w:t>
      </w:r>
      <w:r>
        <w:t xml:space="preserve"> </w:t>
      </w:r>
    </w:p>
    <w:p w:rsidR="000069B5" w:rsidRDefault="000958EC">
      <w:pPr>
        <w:numPr>
          <w:ilvl w:val="0"/>
          <w:numId w:val="4"/>
        </w:numPr>
        <w:spacing w:after="4" w:line="248" w:lineRule="auto"/>
        <w:ind w:hanging="360"/>
      </w:pPr>
      <w:r>
        <w:rPr>
          <w:sz w:val="22"/>
        </w:rPr>
        <w:t xml:space="preserve">All disputed issues will be resolved in accordance with established institutional (CTC) guidelines. </w:t>
      </w:r>
      <w:r>
        <w:t xml:space="preserve"> </w:t>
      </w:r>
    </w:p>
    <w:p w:rsidR="000069B5" w:rsidRDefault="000958EC">
      <w:pPr>
        <w:numPr>
          <w:ilvl w:val="0"/>
          <w:numId w:val="4"/>
        </w:numPr>
        <w:spacing w:after="4" w:line="248" w:lineRule="auto"/>
        <w:ind w:hanging="360"/>
      </w:pPr>
      <w:r>
        <w:rPr>
          <w:sz w:val="22"/>
        </w:rPr>
        <w:t xml:space="preserve">All lab materials will be </w:t>
      </w:r>
      <w:r>
        <w:rPr>
          <w:sz w:val="22"/>
          <w:u w:val="single" w:color="000000"/>
        </w:rPr>
        <w:t>properly cleaned</w:t>
      </w:r>
      <w:r>
        <w:rPr>
          <w:sz w:val="22"/>
        </w:rPr>
        <w:t xml:space="preserve"> an</w:t>
      </w:r>
      <w:r>
        <w:rPr>
          <w:sz w:val="22"/>
        </w:rPr>
        <w:t xml:space="preserve">d </w:t>
      </w:r>
      <w:r>
        <w:rPr>
          <w:sz w:val="22"/>
          <w:u w:val="single" w:color="000000"/>
        </w:rPr>
        <w:t>returned to their appropriate places</w:t>
      </w:r>
      <w:r>
        <w:rPr>
          <w:sz w:val="22"/>
        </w:rPr>
        <w:t xml:space="preserve"> before students leave the lab. </w:t>
      </w:r>
      <w:r>
        <w:t xml:space="preserve"> </w:t>
      </w:r>
    </w:p>
    <w:p w:rsidR="000069B5" w:rsidRDefault="000958EC">
      <w:pPr>
        <w:spacing w:after="0" w:line="259" w:lineRule="auto"/>
        <w:ind w:left="735" w:firstLine="0"/>
      </w:pPr>
      <w:r>
        <w:rPr>
          <w:b/>
          <w:sz w:val="22"/>
        </w:rPr>
        <w:t xml:space="preserve"> </w:t>
      </w:r>
      <w:r>
        <w:t xml:space="preserve"> </w:t>
      </w:r>
    </w:p>
    <w:p w:rsidR="000069B5" w:rsidRDefault="000958EC">
      <w:pPr>
        <w:spacing w:after="4" w:line="251" w:lineRule="auto"/>
        <w:ind w:left="-5"/>
      </w:pPr>
      <w:r>
        <w:rPr>
          <w:b/>
          <w:sz w:val="22"/>
        </w:rPr>
        <w:t xml:space="preserve">The following are summarized from the student handbook.  It is your responsibility as a CTC student to be familiar with this (long) document.  Here is a link: </w:t>
      </w:r>
      <w:r>
        <w:t xml:space="preserve"> </w:t>
      </w:r>
    </w:p>
    <w:p w:rsidR="000069B5" w:rsidRDefault="000958EC">
      <w:pPr>
        <w:spacing w:after="0" w:line="259" w:lineRule="auto"/>
        <w:ind w:left="14" w:firstLine="0"/>
      </w:pPr>
      <w:hyperlink r:id="rId5">
        <w:r>
          <w:rPr>
            <w:b/>
            <w:color w:val="0000FF"/>
            <w:sz w:val="22"/>
            <w:u w:val="single" w:color="0000FF"/>
          </w:rPr>
          <w:t>https://www.ctcd.edu/sites/ctcd/assets/File/Student%20Life/studenthandbook.pd</w:t>
        </w:r>
      </w:hyperlink>
      <w:hyperlink r:id="rId6">
        <w:r>
          <w:rPr>
            <w:b/>
            <w:color w:val="0000FF"/>
            <w:sz w:val="22"/>
            <w:u w:val="single" w:color="0000FF"/>
          </w:rPr>
          <w:t>f</w:t>
        </w:r>
      </w:hyperlink>
      <w:hyperlink r:id="rId7">
        <w:r>
          <w:rPr>
            <w:b/>
            <w:sz w:val="22"/>
          </w:rPr>
          <w:t xml:space="preserve"> </w:t>
        </w:r>
      </w:hyperlink>
      <w:hyperlink r:id="rId8">
        <w:r>
          <w:t xml:space="preserve"> </w:t>
        </w:r>
      </w:hyperlink>
    </w:p>
    <w:p w:rsidR="000069B5" w:rsidRDefault="000958EC">
      <w:pPr>
        <w:spacing w:after="0" w:line="259" w:lineRule="auto"/>
        <w:ind w:left="14" w:firstLine="0"/>
      </w:pPr>
      <w:r>
        <w:rPr>
          <w:b/>
          <w:sz w:val="22"/>
        </w:rPr>
        <w:t xml:space="preserve"> </w:t>
      </w:r>
      <w:r>
        <w:t xml:space="preserve"> </w:t>
      </w:r>
    </w:p>
    <w:p w:rsidR="000069B5" w:rsidRDefault="000958EC">
      <w:pPr>
        <w:spacing w:after="4" w:line="248" w:lineRule="auto"/>
        <w:ind w:left="14" w:firstLine="0"/>
      </w:pPr>
      <w:r>
        <w:rPr>
          <w:b/>
          <w:sz w:val="22"/>
        </w:rPr>
        <w:lastRenderedPageBreak/>
        <w:t xml:space="preserve">Academic Honesty (see student handbook): </w:t>
      </w:r>
      <w:r>
        <w:rPr>
          <w:sz w:val="22"/>
        </w:rPr>
        <w:t>Cheating in any form will not be tolerated. The CTC catalog states: “Students guilty of scholastic dishonesty will be administratively dropped from the course with a grade of “F” and subject to disciplinary action, which may include suspension and expulsio</w:t>
      </w:r>
      <w:r>
        <w:rPr>
          <w:sz w:val="22"/>
        </w:rPr>
        <w:t>n.” A formal charge against the student may be made to the College Disciplinary Board. Cheating is defined as:</w:t>
      </w:r>
      <w:r>
        <w:rPr>
          <w:b/>
          <w:sz w:val="22"/>
        </w:rPr>
        <w:t xml:space="preserve"> </w:t>
      </w:r>
      <w:r>
        <w:t xml:space="preserve"> </w:t>
      </w:r>
    </w:p>
    <w:p w:rsidR="000069B5" w:rsidRDefault="000958EC">
      <w:pPr>
        <w:numPr>
          <w:ilvl w:val="0"/>
          <w:numId w:val="4"/>
        </w:numPr>
        <w:spacing w:after="4" w:line="248" w:lineRule="auto"/>
        <w:ind w:hanging="360"/>
      </w:pPr>
      <w:r>
        <w:rPr>
          <w:sz w:val="22"/>
        </w:rPr>
        <w:t xml:space="preserve">Giving, receiving, and/or aiding in either the giving or receiving of any unauthorized information during testing. </w:t>
      </w:r>
      <w:r>
        <w:t xml:space="preserve"> </w:t>
      </w:r>
    </w:p>
    <w:p w:rsidR="000069B5" w:rsidRDefault="000958EC">
      <w:pPr>
        <w:numPr>
          <w:ilvl w:val="0"/>
          <w:numId w:val="4"/>
        </w:numPr>
        <w:spacing w:after="4" w:line="248" w:lineRule="auto"/>
        <w:ind w:hanging="360"/>
      </w:pPr>
      <w:r>
        <w:rPr>
          <w:sz w:val="22"/>
        </w:rPr>
        <w:t>Communicating the contents</w:t>
      </w:r>
      <w:r>
        <w:rPr>
          <w:sz w:val="22"/>
        </w:rPr>
        <w:t xml:space="preserve">, general or specific, of any test or quiz to include discussing contents of an exam with other currently enrolled students and the lending or borrowing of past tests or quizzes when the instructor has not specifically sanctioned this act. </w:t>
      </w:r>
      <w:r>
        <w:t xml:space="preserve"> </w:t>
      </w:r>
    </w:p>
    <w:p w:rsidR="000069B5" w:rsidRDefault="000958EC">
      <w:pPr>
        <w:numPr>
          <w:ilvl w:val="0"/>
          <w:numId w:val="4"/>
        </w:numPr>
        <w:spacing w:after="4" w:line="248" w:lineRule="auto"/>
        <w:ind w:hanging="360"/>
      </w:pPr>
      <w:r>
        <w:rPr>
          <w:sz w:val="22"/>
        </w:rPr>
        <w:t>Using the test</w:t>
      </w:r>
      <w:r>
        <w:rPr>
          <w:sz w:val="22"/>
        </w:rPr>
        <w:t xml:space="preserve">ing area in any covert and unacceptable means of receiving or giving information. </w:t>
      </w:r>
      <w:r>
        <w:t xml:space="preserve"> </w:t>
      </w:r>
    </w:p>
    <w:p w:rsidR="000069B5" w:rsidRDefault="000958EC">
      <w:pPr>
        <w:numPr>
          <w:ilvl w:val="0"/>
          <w:numId w:val="4"/>
        </w:numPr>
        <w:spacing w:after="4" w:line="248" w:lineRule="auto"/>
        <w:ind w:hanging="360"/>
      </w:pPr>
      <w:r>
        <w:rPr>
          <w:sz w:val="22"/>
        </w:rPr>
        <w:t xml:space="preserve">Collaborating on homework or projects when not specifically authorized by the instructor. </w:t>
      </w:r>
      <w:r>
        <w:t xml:space="preserve"> </w:t>
      </w:r>
    </w:p>
    <w:p w:rsidR="000069B5" w:rsidRDefault="000958EC">
      <w:pPr>
        <w:spacing w:after="0" w:line="259" w:lineRule="auto"/>
        <w:ind w:left="14" w:firstLine="0"/>
      </w:pPr>
      <w:r>
        <w:rPr>
          <w:b/>
          <w:sz w:val="22"/>
        </w:rPr>
        <w:t xml:space="preserve"> </w:t>
      </w:r>
      <w:r>
        <w:t xml:space="preserve"> </w:t>
      </w:r>
    </w:p>
    <w:p w:rsidR="000069B5" w:rsidRDefault="000958EC">
      <w:pPr>
        <w:spacing w:after="4" w:line="251" w:lineRule="auto"/>
        <w:ind w:left="-5"/>
      </w:pPr>
      <w:r>
        <w:rPr>
          <w:b/>
          <w:sz w:val="22"/>
        </w:rPr>
        <w:t xml:space="preserve">Dismissal Policy (see student handbook): </w:t>
      </w:r>
      <w:r>
        <w:t xml:space="preserve"> </w:t>
      </w:r>
    </w:p>
    <w:p w:rsidR="000069B5" w:rsidRDefault="000958EC">
      <w:pPr>
        <w:spacing w:after="4" w:line="248" w:lineRule="auto"/>
        <w:ind w:left="735" w:firstLine="0"/>
      </w:pPr>
      <w:r>
        <w:rPr>
          <w:sz w:val="22"/>
        </w:rPr>
        <w:t>A high standard of conduct is expe</w:t>
      </w:r>
      <w:r>
        <w:rPr>
          <w:sz w:val="22"/>
        </w:rPr>
        <w:t>cted of all students. It is assumed that obedience to the law, respect for property, integrity, and common sense will guide the actions of each member of the class. If in the opinion of the instructor the conduct of a student is unacceptable, the student w</w:t>
      </w:r>
      <w:r>
        <w:rPr>
          <w:sz w:val="22"/>
        </w:rPr>
        <w:t xml:space="preserve">ill be asked to leave the class or lab, counted absent, and not be allowed to re-enter without written permission from the Department Chair. In a case of severe misconduct, the instructor may request the dismissal of the student from class permanently. </w:t>
      </w:r>
      <w:r>
        <w:t xml:space="preserve"> </w:t>
      </w:r>
    </w:p>
    <w:p w:rsidR="000069B5" w:rsidRDefault="000958EC">
      <w:pPr>
        <w:spacing w:after="0" w:line="259" w:lineRule="auto"/>
        <w:ind w:left="14" w:firstLine="0"/>
      </w:pPr>
      <w:r>
        <w:t xml:space="preserve"> </w:t>
      </w:r>
      <w:r>
        <w:t xml:space="preserve"> </w:t>
      </w:r>
    </w:p>
    <w:p w:rsidR="000069B5" w:rsidRDefault="000958EC">
      <w:pPr>
        <w:spacing w:after="4" w:line="248" w:lineRule="auto"/>
        <w:ind w:left="14" w:firstLine="0"/>
      </w:pPr>
      <w:r>
        <w:rPr>
          <w:b/>
          <w:sz w:val="22"/>
        </w:rPr>
        <w:t xml:space="preserve">Email: </w:t>
      </w:r>
      <w:r>
        <w:rPr>
          <w:sz w:val="22"/>
        </w:rPr>
        <w:t xml:space="preserve">Students are required to email instructors using their CTC email ONLY.   </w:t>
      </w:r>
      <w:r>
        <w:rPr>
          <w:b/>
          <w:sz w:val="22"/>
        </w:rPr>
        <w:t xml:space="preserve"> </w:t>
      </w:r>
      <w:r>
        <w:t xml:space="preserve"> </w:t>
      </w:r>
    </w:p>
    <w:p w:rsidR="000069B5" w:rsidRDefault="000958EC">
      <w:pPr>
        <w:spacing w:after="16" w:line="259" w:lineRule="auto"/>
        <w:ind w:left="14" w:firstLine="0"/>
      </w:pPr>
      <w:r>
        <w:t xml:space="preserve">  </w:t>
      </w:r>
    </w:p>
    <w:p w:rsidR="000069B5" w:rsidRDefault="000958EC">
      <w:pPr>
        <w:pStyle w:val="Heading1"/>
        <w:ind w:left="9" w:right="1295"/>
      </w:pPr>
      <w:r>
        <w:t xml:space="preserve">VI. SEMESTER GRADE COMPUTATIONS   </w:t>
      </w:r>
      <w:r>
        <w:rPr>
          <w:rFonts w:ascii="Arial" w:eastAsia="Arial" w:hAnsi="Arial" w:cs="Arial"/>
          <w:b w:val="0"/>
        </w:rPr>
        <w:t xml:space="preserve"> </w:t>
      </w:r>
      <w:r>
        <w:t xml:space="preserve"> </w:t>
      </w:r>
    </w:p>
    <w:p w:rsidR="000069B5" w:rsidRDefault="000958EC">
      <w:pPr>
        <w:ind w:left="24" w:right="4"/>
      </w:pPr>
      <w:r>
        <w:t xml:space="preserve">This is what you are graded on:  </w:t>
      </w:r>
    </w:p>
    <w:p w:rsidR="000069B5" w:rsidRDefault="000958EC">
      <w:pPr>
        <w:spacing w:after="66" w:line="259" w:lineRule="auto"/>
        <w:ind w:left="-22" w:right="-106" w:firstLine="0"/>
      </w:pPr>
      <w:r>
        <w:rPr>
          <w:rFonts w:ascii="Calibri" w:eastAsia="Calibri" w:hAnsi="Calibri" w:cs="Calibri"/>
          <w:noProof/>
          <w:sz w:val="22"/>
        </w:rPr>
        <mc:AlternateContent>
          <mc:Choice Requires="wpg">
            <w:drawing>
              <wp:inline distT="0" distB="0" distL="0" distR="0">
                <wp:extent cx="6034175" cy="18288"/>
                <wp:effectExtent l="0" t="0" r="0" b="0"/>
                <wp:docPr id="15334" name="Group 15334"/>
                <wp:cNvGraphicFramePr/>
                <a:graphic xmlns:a="http://schemas.openxmlformats.org/drawingml/2006/main">
                  <a:graphicData uri="http://schemas.microsoft.com/office/word/2010/wordprocessingGroup">
                    <wpg:wgp>
                      <wpg:cNvGrpSpPr/>
                      <wpg:grpSpPr>
                        <a:xfrm>
                          <a:off x="0" y="0"/>
                          <a:ext cx="6034175" cy="18288"/>
                          <a:chOff x="0" y="0"/>
                          <a:chExt cx="6034175" cy="18288"/>
                        </a:xfrm>
                      </wpg:grpSpPr>
                      <wps:wsp>
                        <wps:cNvPr id="16290" name="Shape 16290"/>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291" name="Shape 16291"/>
                        <wps:cNvSpPr/>
                        <wps:spPr>
                          <a:xfrm>
                            <a:off x="18288" y="0"/>
                            <a:ext cx="4702810" cy="18288"/>
                          </a:xfrm>
                          <a:custGeom>
                            <a:avLst/>
                            <a:gdLst/>
                            <a:ahLst/>
                            <a:cxnLst/>
                            <a:rect l="0" t="0" r="0" b="0"/>
                            <a:pathLst>
                              <a:path w="4702810" h="18288">
                                <a:moveTo>
                                  <a:pt x="0" y="0"/>
                                </a:moveTo>
                                <a:lnTo>
                                  <a:pt x="4702810" y="0"/>
                                </a:lnTo>
                                <a:lnTo>
                                  <a:pt x="4702810"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292" name="Shape 16292"/>
                        <wps:cNvSpPr/>
                        <wps:spPr>
                          <a:xfrm>
                            <a:off x="4720997"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293" name="Shape 16293"/>
                        <wps:cNvSpPr/>
                        <wps:spPr>
                          <a:xfrm>
                            <a:off x="4775861" y="0"/>
                            <a:ext cx="1239927" cy="18288"/>
                          </a:xfrm>
                          <a:custGeom>
                            <a:avLst/>
                            <a:gdLst/>
                            <a:ahLst/>
                            <a:cxnLst/>
                            <a:rect l="0" t="0" r="0" b="0"/>
                            <a:pathLst>
                              <a:path w="1239927" h="18288">
                                <a:moveTo>
                                  <a:pt x="0" y="0"/>
                                </a:moveTo>
                                <a:lnTo>
                                  <a:pt x="1239927" y="0"/>
                                </a:lnTo>
                                <a:lnTo>
                                  <a:pt x="1239927"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294" name="Shape 16294"/>
                        <wps:cNvSpPr/>
                        <wps:spPr>
                          <a:xfrm>
                            <a:off x="6015889" y="0"/>
                            <a:ext cx="18286" cy="18288"/>
                          </a:xfrm>
                          <a:custGeom>
                            <a:avLst/>
                            <a:gdLst/>
                            <a:ahLst/>
                            <a:cxnLst/>
                            <a:rect l="0" t="0" r="0" b="0"/>
                            <a:pathLst>
                              <a:path w="18286" h="18288">
                                <a:moveTo>
                                  <a:pt x="0" y="0"/>
                                </a:moveTo>
                                <a:lnTo>
                                  <a:pt x="18286" y="0"/>
                                </a:lnTo>
                                <a:lnTo>
                                  <a:pt x="18286"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g:wgp>
                  </a:graphicData>
                </a:graphic>
              </wp:inline>
            </w:drawing>
          </mc:Choice>
          <mc:Fallback xmlns:a="http://schemas.openxmlformats.org/drawingml/2006/main">
            <w:pict>
              <v:group id="Group 15334" style="width:475.132pt;height:1.44pt;mso-position-horizontal-relative:char;mso-position-vertical-relative:line" coordsize="60341,182">
                <v:shape id="Shape 16295" style="position:absolute;width:182;height:182;left:0;top:0;" coordsize="18288,18288" path="m0,0l18288,0l18288,18288l0,18288l0,0">
                  <v:stroke weight="0pt" endcap="flat" joinstyle="miter" miterlimit="10" on="false" color="#000000" opacity="0"/>
                  <v:fill on="true" color="#000066"/>
                </v:shape>
                <v:shape id="Shape 16296" style="position:absolute;width:47028;height:182;left:182;top:0;" coordsize="4702810,18288" path="m0,0l4702810,0l4702810,18288l0,18288l0,0">
                  <v:stroke weight="0pt" endcap="flat" joinstyle="miter" miterlimit="10" on="false" color="#000000" opacity="0"/>
                  <v:fill on="true" color="#000066"/>
                </v:shape>
                <v:shape id="Shape 16297" style="position:absolute;width:548;height:182;left:47209;top:0;" coordsize="54864,18288" path="m0,0l54864,0l54864,18288l0,18288l0,0">
                  <v:stroke weight="0pt" endcap="flat" joinstyle="miter" miterlimit="10" on="false" color="#000000" opacity="0"/>
                  <v:fill on="true" color="#000066"/>
                </v:shape>
                <v:shape id="Shape 16298" style="position:absolute;width:12399;height:182;left:47758;top:0;" coordsize="1239927,18288" path="m0,0l1239927,0l1239927,18288l0,18288l0,0">
                  <v:stroke weight="0pt" endcap="flat" joinstyle="miter" miterlimit="10" on="false" color="#000000" opacity="0"/>
                  <v:fill on="true" color="#000066"/>
                </v:shape>
                <v:shape id="Shape 16299" style="position:absolute;width:182;height:182;left:60158;top:0;" coordsize="18286,18288" path="m0,0l18286,0l18286,18288l0,18288l0,0">
                  <v:stroke weight="0pt" endcap="flat" joinstyle="miter" miterlimit="10" on="false" color="#000000" opacity="0"/>
                  <v:fill on="true" color="#000066"/>
                </v:shape>
              </v:group>
            </w:pict>
          </mc:Fallback>
        </mc:AlternateContent>
      </w:r>
    </w:p>
    <w:tbl>
      <w:tblPr>
        <w:tblStyle w:val="TableGrid"/>
        <w:tblW w:w="9467" w:type="dxa"/>
        <w:tblInd w:w="-4" w:type="dxa"/>
        <w:tblCellMar>
          <w:top w:w="47" w:type="dxa"/>
          <w:left w:w="65" w:type="dxa"/>
          <w:bottom w:w="0" w:type="dxa"/>
          <w:right w:w="43" w:type="dxa"/>
        </w:tblCellMar>
        <w:tblLook w:val="04A0" w:firstRow="1" w:lastRow="0" w:firstColumn="1" w:lastColumn="0" w:noHBand="0" w:noVBand="1"/>
      </w:tblPr>
      <w:tblGrid>
        <w:gridCol w:w="5183"/>
        <w:gridCol w:w="2234"/>
        <w:gridCol w:w="2050"/>
      </w:tblGrid>
      <w:tr w:rsidR="000069B5">
        <w:trPr>
          <w:trHeight w:val="559"/>
        </w:trPr>
        <w:tc>
          <w:tcPr>
            <w:tcW w:w="7417" w:type="dxa"/>
            <w:gridSpan w:val="2"/>
            <w:tcBorders>
              <w:top w:val="single" w:sz="32" w:space="0" w:color="000066"/>
              <w:left w:val="single" w:sz="12" w:space="0" w:color="000066"/>
              <w:bottom w:val="double" w:sz="16" w:space="0" w:color="000066"/>
              <w:right w:val="nil"/>
            </w:tcBorders>
            <w:shd w:val="clear" w:color="auto" w:fill="000066"/>
          </w:tcPr>
          <w:p w:rsidR="000069B5" w:rsidRDefault="000958EC">
            <w:pPr>
              <w:spacing w:after="0" w:line="259" w:lineRule="auto"/>
              <w:ind w:left="2089" w:firstLine="0"/>
              <w:jc w:val="center"/>
            </w:pPr>
            <w:r>
              <w:t xml:space="preserve">Grade Components  </w:t>
            </w:r>
          </w:p>
        </w:tc>
        <w:tc>
          <w:tcPr>
            <w:tcW w:w="2050" w:type="dxa"/>
            <w:tcBorders>
              <w:top w:val="single" w:sz="32" w:space="0" w:color="000066"/>
              <w:left w:val="nil"/>
              <w:bottom w:val="double" w:sz="22" w:space="0" w:color="000066"/>
              <w:right w:val="single" w:sz="12" w:space="0" w:color="000033"/>
            </w:tcBorders>
            <w:shd w:val="clear" w:color="auto" w:fill="000066"/>
          </w:tcPr>
          <w:p w:rsidR="000069B5" w:rsidRDefault="000958EC">
            <w:pPr>
              <w:spacing w:after="0" w:line="259" w:lineRule="auto"/>
              <w:ind w:left="0" w:firstLine="0"/>
            </w:pPr>
            <w:r>
              <w:t xml:space="preserve"> </w:t>
            </w:r>
          </w:p>
        </w:tc>
      </w:tr>
      <w:tr w:rsidR="000069B5">
        <w:trPr>
          <w:trHeight w:val="469"/>
        </w:trPr>
        <w:tc>
          <w:tcPr>
            <w:tcW w:w="5183" w:type="dxa"/>
            <w:tcBorders>
              <w:top w:val="double" w:sz="16" w:space="0" w:color="000066"/>
              <w:left w:val="single" w:sz="12" w:space="0" w:color="000066"/>
              <w:bottom w:val="single" w:sz="6" w:space="0" w:color="000033"/>
              <w:right w:val="single" w:sz="6" w:space="0" w:color="000033"/>
            </w:tcBorders>
            <w:shd w:val="clear" w:color="auto" w:fill="000066"/>
          </w:tcPr>
          <w:p w:rsidR="000069B5" w:rsidRDefault="000958EC">
            <w:pPr>
              <w:spacing w:after="0" w:line="259" w:lineRule="auto"/>
              <w:ind w:left="30" w:firstLine="0"/>
              <w:jc w:val="center"/>
            </w:pPr>
            <w:r>
              <w:rPr>
                <w:b/>
                <w:color w:val="FFFFFF"/>
              </w:rPr>
              <w:t>Component</w:t>
            </w:r>
            <w:r>
              <w:t xml:space="preserve">  </w:t>
            </w:r>
          </w:p>
        </w:tc>
        <w:tc>
          <w:tcPr>
            <w:tcW w:w="2233" w:type="dxa"/>
            <w:tcBorders>
              <w:top w:val="double" w:sz="16" w:space="0" w:color="000066"/>
              <w:left w:val="single" w:sz="6" w:space="0" w:color="000033"/>
              <w:bottom w:val="single" w:sz="6" w:space="0" w:color="000033"/>
              <w:right w:val="single" w:sz="6" w:space="0" w:color="000033"/>
            </w:tcBorders>
            <w:shd w:val="clear" w:color="auto" w:fill="000066"/>
          </w:tcPr>
          <w:p w:rsidR="000069B5" w:rsidRDefault="000958EC">
            <w:pPr>
              <w:spacing w:after="0" w:line="259" w:lineRule="auto"/>
              <w:ind w:left="40" w:firstLine="0"/>
              <w:jc w:val="center"/>
            </w:pPr>
            <w:r>
              <w:rPr>
                <w:b/>
                <w:color w:val="FFFFFF"/>
              </w:rPr>
              <w:t>Possible Points</w:t>
            </w:r>
            <w:r>
              <w:t xml:space="preserve">  </w:t>
            </w:r>
          </w:p>
        </w:tc>
        <w:tc>
          <w:tcPr>
            <w:tcW w:w="2050" w:type="dxa"/>
            <w:tcBorders>
              <w:top w:val="double" w:sz="22" w:space="0" w:color="000066"/>
              <w:left w:val="single" w:sz="6" w:space="0" w:color="000033"/>
              <w:bottom w:val="single" w:sz="6" w:space="0" w:color="000033"/>
              <w:right w:val="single" w:sz="12" w:space="0" w:color="000033"/>
            </w:tcBorders>
            <w:shd w:val="clear" w:color="auto" w:fill="000066"/>
          </w:tcPr>
          <w:p w:rsidR="000069B5" w:rsidRDefault="000958EC">
            <w:pPr>
              <w:spacing w:after="0" w:line="259" w:lineRule="auto"/>
              <w:ind w:left="58" w:firstLine="0"/>
              <w:jc w:val="center"/>
            </w:pPr>
            <w:r>
              <w:rPr>
                <w:b/>
                <w:color w:val="FFFFFF"/>
              </w:rPr>
              <w:t>Earned points</w:t>
            </w:r>
            <w:r>
              <w:t xml:space="preserve">  </w:t>
            </w:r>
          </w:p>
        </w:tc>
      </w:tr>
      <w:tr w:rsidR="000069B5">
        <w:trPr>
          <w:trHeight w:val="1305"/>
        </w:trPr>
        <w:tc>
          <w:tcPr>
            <w:tcW w:w="5183" w:type="dxa"/>
            <w:tcBorders>
              <w:top w:val="single" w:sz="6" w:space="0" w:color="000033"/>
              <w:left w:val="single" w:sz="12" w:space="0" w:color="000066"/>
              <w:bottom w:val="single" w:sz="6" w:space="0" w:color="000033"/>
              <w:right w:val="single" w:sz="6" w:space="0" w:color="000033"/>
            </w:tcBorders>
          </w:tcPr>
          <w:p w:rsidR="000069B5" w:rsidRDefault="000958EC">
            <w:pPr>
              <w:spacing w:line="239" w:lineRule="auto"/>
              <w:ind w:left="2" w:firstLine="0"/>
              <w:jc w:val="center"/>
            </w:pPr>
            <w:r>
              <w:rPr>
                <w:b/>
              </w:rPr>
              <w:t>Connect**</w:t>
            </w:r>
            <w:r>
              <w:t xml:space="preserve">These points are </w:t>
            </w:r>
            <w:r>
              <w:t xml:space="preserve">transferred from Achieve into BB after every unit exam.  </w:t>
            </w:r>
          </w:p>
          <w:p w:rsidR="000069B5" w:rsidRDefault="000958EC">
            <w:pPr>
              <w:spacing w:after="0" w:line="259" w:lineRule="auto"/>
              <w:ind w:left="86" w:firstLine="0"/>
              <w:jc w:val="center"/>
            </w:pPr>
            <w:r>
              <w:t xml:space="preserve"> Total points for Connect are capped at 100 </w:t>
            </w:r>
          </w:p>
        </w:tc>
        <w:tc>
          <w:tcPr>
            <w:tcW w:w="2233" w:type="dxa"/>
            <w:tcBorders>
              <w:top w:val="single" w:sz="6" w:space="0" w:color="000033"/>
              <w:left w:val="single" w:sz="6" w:space="0" w:color="000033"/>
              <w:bottom w:val="single" w:sz="6" w:space="0" w:color="000033"/>
              <w:right w:val="single" w:sz="6" w:space="0" w:color="000033"/>
            </w:tcBorders>
            <w:vAlign w:val="center"/>
          </w:tcPr>
          <w:p w:rsidR="000069B5" w:rsidRDefault="000958EC">
            <w:pPr>
              <w:spacing w:after="0" w:line="259" w:lineRule="auto"/>
              <w:ind w:left="39" w:firstLine="0"/>
              <w:jc w:val="center"/>
            </w:pPr>
            <w:r>
              <w:t xml:space="preserve">100  </w:t>
            </w:r>
          </w:p>
        </w:tc>
        <w:tc>
          <w:tcPr>
            <w:tcW w:w="2050" w:type="dxa"/>
            <w:tcBorders>
              <w:top w:val="single" w:sz="6" w:space="0" w:color="000033"/>
              <w:left w:val="single" w:sz="6" w:space="0" w:color="000033"/>
              <w:bottom w:val="single" w:sz="6" w:space="0" w:color="000033"/>
              <w:right w:val="single" w:sz="12" w:space="0" w:color="000033"/>
            </w:tcBorders>
            <w:vAlign w:val="center"/>
          </w:tcPr>
          <w:p w:rsidR="000069B5" w:rsidRDefault="000958EC">
            <w:pPr>
              <w:spacing w:after="0" w:line="259" w:lineRule="auto"/>
              <w:ind w:left="0" w:firstLine="0"/>
            </w:pPr>
            <w:r>
              <w:t xml:space="preserve">   </w:t>
            </w:r>
          </w:p>
        </w:tc>
      </w:tr>
      <w:tr w:rsidR="000069B5">
        <w:trPr>
          <w:trHeight w:val="1859"/>
        </w:trPr>
        <w:tc>
          <w:tcPr>
            <w:tcW w:w="5183" w:type="dxa"/>
            <w:tcBorders>
              <w:top w:val="single" w:sz="6" w:space="0" w:color="000033"/>
              <w:left w:val="single" w:sz="12" w:space="0" w:color="000066"/>
              <w:bottom w:val="single" w:sz="6" w:space="0" w:color="000033"/>
              <w:right w:val="single" w:sz="6" w:space="0" w:color="000033"/>
            </w:tcBorders>
          </w:tcPr>
          <w:p w:rsidR="000069B5" w:rsidRDefault="000958EC">
            <w:pPr>
              <w:spacing w:after="0" w:line="259" w:lineRule="auto"/>
              <w:ind w:left="78" w:firstLine="0"/>
              <w:jc w:val="center"/>
            </w:pPr>
            <w:r>
              <w:rPr>
                <w:b/>
              </w:rPr>
              <w:t>Lab</w:t>
            </w:r>
            <w:r>
              <w:t xml:space="preserve"> </w:t>
            </w:r>
          </w:p>
          <w:p w:rsidR="000069B5" w:rsidRDefault="000958EC">
            <w:pPr>
              <w:spacing w:after="0" w:line="259" w:lineRule="auto"/>
              <w:ind w:left="0" w:firstLine="0"/>
              <w:jc w:val="center"/>
            </w:pPr>
            <w:r>
              <w:t xml:space="preserve">Content from the lab will be ported over 3 times during the semester and added to the gradebook. </w:t>
            </w:r>
          </w:p>
        </w:tc>
        <w:tc>
          <w:tcPr>
            <w:tcW w:w="2233" w:type="dxa"/>
            <w:tcBorders>
              <w:top w:val="single" w:sz="6" w:space="0" w:color="000033"/>
              <w:left w:val="single" w:sz="6" w:space="0" w:color="000033"/>
              <w:bottom w:val="single" w:sz="6" w:space="0" w:color="000033"/>
              <w:right w:val="single" w:sz="6" w:space="0" w:color="000033"/>
            </w:tcBorders>
            <w:vAlign w:val="center"/>
          </w:tcPr>
          <w:p w:rsidR="000069B5" w:rsidRDefault="000958EC">
            <w:pPr>
              <w:spacing w:after="0" w:line="259" w:lineRule="auto"/>
              <w:ind w:left="40" w:firstLine="0"/>
              <w:jc w:val="center"/>
            </w:pPr>
            <w:r>
              <w:t xml:space="preserve">375  </w:t>
            </w:r>
          </w:p>
        </w:tc>
        <w:tc>
          <w:tcPr>
            <w:tcW w:w="2050" w:type="dxa"/>
            <w:tcBorders>
              <w:top w:val="single" w:sz="6" w:space="0" w:color="000033"/>
              <w:left w:val="single" w:sz="6" w:space="0" w:color="000033"/>
              <w:bottom w:val="single" w:sz="6" w:space="0" w:color="000033"/>
              <w:right w:val="single" w:sz="12" w:space="0" w:color="000033"/>
            </w:tcBorders>
            <w:vAlign w:val="center"/>
          </w:tcPr>
          <w:p w:rsidR="000069B5" w:rsidRDefault="000958EC">
            <w:pPr>
              <w:spacing w:after="0" w:line="259" w:lineRule="auto"/>
              <w:ind w:left="301" w:firstLine="0"/>
              <w:jc w:val="center"/>
            </w:pPr>
            <w:r>
              <w:t xml:space="preserve">   </w:t>
            </w:r>
          </w:p>
        </w:tc>
      </w:tr>
      <w:tr w:rsidR="000069B5">
        <w:trPr>
          <w:trHeight w:val="2522"/>
        </w:trPr>
        <w:tc>
          <w:tcPr>
            <w:tcW w:w="5183" w:type="dxa"/>
            <w:tcBorders>
              <w:top w:val="single" w:sz="6" w:space="0" w:color="000033"/>
              <w:left w:val="single" w:sz="12" w:space="0" w:color="000066"/>
              <w:bottom w:val="single" w:sz="6" w:space="0" w:color="000033"/>
              <w:right w:val="single" w:sz="6" w:space="0" w:color="000033"/>
            </w:tcBorders>
          </w:tcPr>
          <w:p w:rsidR="000069B5" w:rsidRDefault="000958EC">
            <w:pPr>
              <w:spacing w:after="0" w:line="239" w:lineRule="auto"/>
              <w:ind w:left="0" w:firstLine="0"/>
              <w:jc w:val="center"/>
            </w:pPr>
            <w:r>
              <w:rPr>
                <w:b/>
              </w:rPr>
              <w:lastRenderedPageBreak/>
              <w:t xml:space="preserve">Four </w:t>
            </w:r>
            <w:r>
              <w:rPr>
                <w:b/>
              </w:rPr>
              <w:t>Lecture Exams in class.  Worth 100 points each.</w:t>
            </w:r>
            <w:r>
              <w:t xml:space="preserve">  </w:t>
            </w:r>
          </w:p>
          <w:p w:rsidR="000069B5" w:rsidRDefault="000958EC">
            <w:pPr>
              <w:spacing w:after="0" w:line="259" w:lineRule="auto"/>
              <w:ind w:left="166" w:right="90" w:firstLine="0"/>
              <w:jc w:val="center"/>
            </w:pPr>
            <w:r>
              <w:t xml:space="preserve">These will cover the textbook, lectures and lab materials.  Lab materials covered on these will be specified on reviews or during the lectures.  Extra credit may be earned for certain exam questions.  </w:t>
            </w:r>
          </w:p>
        </w:tc>
        <w:tc>
          <w:tcPr>
            <w:tcW w:w="2233" w:type="dxa"/>
            <w:tcBorders>
              <w:top w:val="single" w:sz="6" w:space="0" w:color="000033"/>
              <w:left w:val="single" w:sz="6" w:space="0" w:color="000033"/>
              <w:bottom w:val="single" w:sz="6" w:space="0" w:color="000033"/>
              <w:right w:val="single" w:sz="6" w:space="0" w:color="000033"/>
            </w:tcBorders>
            <w:vAlign w:val="center"/>
          </w:tcPr>
          <w:p w:rsidR="000069B5" w:rsidRDefault="000958EC">
            <w:pPr>
              <w:spacing w:after="0" w:line="259" w:lineRule="auto"/>
              <w:ind w:left="0" w:right="32" w:firstLine="0"/>
              <w:jc w:val="center"/>
            </w:pPr>
            <w:r>
              <w:t xml:space="preserve">400 </w:t>
            </w:r>
            <w:r>
              <w:t xml:space="preserve"> </w:t>
            </w:r>
          </w:p>
        </w:tc>
        <w:tc>
          <w:tcPr>
            <w:tcW w:w="2050" w:type="dxa"/>
            <w:tcBorders>
              <w:top w:val="single" w:sz="6" w:space="0" w:color="000033"/>
              <w:left w:val="single" w:sz="6" w:space="0" w:color="000033"/>
              <w:bottom w:val="single" w:sz="6" w:space="0" w:color="000033"/>
              <w:right w:val="single" w:sz="12" w:space="0" w:color="000033"/>
            </w:tcBorders>
            <w:vAlign w:val="center"/>
          </w:tcPr>
          <w:p w:rsidR="000069B5" w:rsidRDefault="000958EC">
            <w:pPr>
              <w:spacing w:after="0" w:line="259" w:lineRule="auto"/>
              <w:ind w:left="225" w:firstLine="0"/>
              <w:jc w:val="center"/>
            </w:pPr>
            <w:r>
              <w:t xml:space="preserve">   </w:t>
            </w:r>
          </w:p>
        </w:tc>
      </w:tr>
      <w:tr w:rsidR="000069B5">
        <w:trPr>
          <w:trHeight w:val="2521"/>
        </w:trPr>
        <w:tc>
          <w:tcPr>
            <w:tcW w:w="5183" w:type="dxa"/>
            <w:tcBorders>
              <w:top w:val="single" w:sz="6" w:space="0" w:color="000033"/>
              <w:left w:val="single" w:sz="12" w:space="0" w:color="000066"/>
              <w:bottom w:val="single" w:sz="6" w:space="0" w:color="000033"/>
              <w:right w:val="single" w:sz="6" w:space="0" w:color="000033"/>
            </w:tcBorders>
          </w:tcPr>
          <w:p w:rsidR="000069B5" w:rsidRDefault="000958EC">
            <w:pPr>
              <w:spacing w:after="0" w:line="259" w:lineRule="auto"/>
              <w:ind w:left="0" w:right="6" w:firstLine="0"/>
              <w:jc w:val="center"/>
            </w:pPr>
            <w:r>
              <w:rPr>
                <w:b/>
              </w:rPr>
              <w:t xml:space="preserve">Unit Activities and Quizzes </w:t>
            </w:r>
          </w:p>
          <w:p w:rsidR="000069B5" w:rsidRDefault="000958EC">
            <w:pPr>
              <w:spacing w:after="0" w:line="259" w:lineRule="auto"/>
              <w:ind w:left="66" w:firstLine="0"/>
              <w:jc w:val="center"/>
            </w:pPr>
            <w:r>
              <w:rPr>
                <w:b/>
              </w:rPr>
              <w:t xml:space="preserve"> </w:t>
            </w:r>
          </w:p>
          <w:p w:rsidR="000069B5" w:rsidRDefault="000958EC">
            <w:pPr>
              <w:spacing w:after="0" w:line="259" w:lineRule="auto"/>
              <w:ind w:left="0" w:firstLine="0"/>
              <w:jc w:val="center"/>
            </w:pPr>
            <w:r>
              <w:rPr>
                <w:b/>
              </w:rPr>
              <w:t xml:space="preserve">Unit activity assignments and quizzes are given out throughout the class. </w:t>
            </w:r>
          </w:p>
        </w:tc>
        <w:tc>
          <w:tcPr>
            <w:tcW w:w="2233" w:type="dxa"/>
            <w:tcBorders>
              <w:top w:val="single" w:sz="6" w:space="0" w:color="000033"/>
              <w:left w:val="single" w:sz="6" w:space="0" w:color="000033"/>
              <w:bottom w:val="single" w:sz="6" w:space="0" w:color="000033"/>
              <w:right w:val="single" w:sz="6" w:space="0" w:color="000033"/>
            </w:tcBorders>
            <w:vAlign w:val="center"/>
          </w:tcPr>
          <w:p w:rsidR="000069B5" w:rsidRDefault="000958EC">
            <w:pPr>
              <w:spacing w:after="0" w:line="259" w:lineRule="auto"/>
              <w:ind w:left="0" w:right="18" w:firstLine="0"/>
              <w:jc w:val="center"/>
            </w:pPr>
            <w:r>
              <w:t xml:space="preserve">125 </w:t>
            </w:r>
          </w:p>
        </w:tc>
        <w:tc>
          <w:tcPr>
            <w:tcW w:w="2050" w:type="dxa"/>
            <w:tcBorders>
              <w:top w:val="single" w:sz="6" w:space="0" w:color="000033"/>
              <w:left w:val="single" w:sz="6" w:space="0" w:color="000033"/>
              <w:bottom w:val="single" w:sz="6" w:space="0" w:color="000033"/>
              <w:right w:val="single" w:sz="12" w:space="0" w:color="000033"/>
            </w:tcBorders>
            <w:vAlign w:val="center"/>
          </w:tcPr>
          <w:p w:rsidR="000069B5" w:rsidRDefault="000958EC">
            <w:pPr>
              <w:spacing w:after="0" w:line="259" w:lineRule="auto"/>
              <w:ind w:left="102" w:firstLine="0"/>
              <w:jc w:val="center"/>
            </w:pPr>
            <w:r>
              <w:t xml:space="preserve"> </w:t>
            </w:r>
          </w:p>
        </w:tc>
      </w:tr>
      <w:tr w:rsidR="000069B5">
        <w:trPr>
          <w:trHeight w:val="1851"/>
        </w:trPr>
        <w:tc>
          <w:tcPr>
            <w:tcW w:w="5183" w:type="dxa"/>
            <w:tcBorders>
              <w:top w:val="single" w:sz="6" w:space="0" w:color="000033"/>
              <w:left w:val="single" w:sz="12" w:space="0" w:color="000066"/>
              <w:bottom w:val="single" w:sz="6" w:space="0" w:color="000033"/>
              <w:right w:val="single" w:sz="6" w:space="0" w:color="000033"/>
            </w:tcBorders>
          </w:tcPr>
          <w:p w:rsidR="000069B5" w:rsidRDefault="000958EC">
            <w:pPr>
              <w:spacing w:after="0" w:line="259" w:lineRule="auto"/>
              <w:ind w:left="20" w:firstLine="0"/>
              <w:jc w:val="center"/>
            </w:pPr>
            <w:r>
              <w:rPr>
                <w:b/>
              </w:rPr>
              <w:t xml:space="preserve"> </w:t>
            </w:r>
            <w:r>
              <w:t xml:space="preserve"> </w:t>
            </w:r>
            <w:r>
              <w:rPr>
                <w:b/>
              </w:rPr>
              <w:t xml:space="preserve">Final Exam (Optional) </w:t>
            </w:r>
          </w:p>
          <w:p w:rsidR="000069B5" w:rsidRDefault="000958EC">
            <w:pPr>
              <w:spacing w:after="0" w:line="259" w:lineRule="auto"/>
              <w:ind w:left="1312" w:hanging="1247"/>
            </w:pPr>
            <w:r>
              <w:t xml:space="preserve">This is an opportunity to replace one of your lowest test scores. This final does not weigh anything against your grade. It is completely </w:t>
            </w:r>
            <w:r>
              <w:rPr>
                <w:b/>
              </w:rPr>
              <w:t>optional.</w:t>
            </w:r>
            <w:r>
              <w:t xml:space="preserve">  </w:t>
            </w:r>
          </w:p>
        </w:tc>
        <w:tc>
          <w:tcPr>
            <w:tcW w:w="2233" w:type="dxa"/>
            <w:tcBorders>
              <w:top w:val="single" w:sz="6" w:space="0" w:color="000033"/>
              <w:left w:val="single" w:sz="6" w:space="0" w:color="000033"/>
              <w:bottom w:val="single" w:sz="6" w:space="0" w:color="000033"/>
              <w:right w:val="single" w:sz="6" w:space="0" w:color="000033"/>
            </w:tcBorders>
            <w:vAlign w:val="center"/>
          </w:tcPr>
          <w:p w:rsidR="000069B5" w:rsidRDefault="000958EC">
            <w:pPr>
              <w:spacing w:after="0" w:line="259" w:lineRule="auto"/>
              <w:ind w:left="0" w:right="32" w:firstLine="0"/>
              <w:jc w:val="center"/>
            </w:pPr>
            <w:r>
              <w:t xml:space="preserve">100  </w:t>
            </w:r>
          </w:p>
        </w:tc>
        <w:tc>
          <w:tcPr>
            <w:tcW w:w="2050" w:type="dxa"/>
            <w:tcBorders>
              <w:top w:val="single" w:sz="6" w:space="0" w:color="000033"/>
              <w:left w:val="single" w:sz="6" w:space="0" w:color="000033"/>
              <w:bottom w:val="single" w:sz="6" w:space="0" w:color="000033"/>
              <w:right w:val="single" w:sz="12" w:space="0" w:color="000033"/>
            </w:tcBorders>
            <w:vAlign w:val="center"/>
          </w:tcPr>
          <w:p w:rsidR="000069B5" w:rsidRDefault="000958EC">
            <w:pPr>
              <w:spacing w:after="0" w:line="259" w:lineRule="auto"/>
              <w:ind w:left="0" w:firstLine="0"/>
            </w:pPr>
            <w:r>
              <w:t xml:space="preserve">   </w:t>
            </w:r>
          </w:p>
        </w:tc>
      </w:tr>
      <w:tr w:rsidR="000069B5">
        <w:trPr>
          <w:trHeight w:val="1037"/>
        </w:trPr>
        <w:tc>
          <w:tcPr>
            <w:tcW w:w="5183" w:type="dxa"/>
            <w:tcBorders>
              <w:top w:val="single" w:sz="6" w:space="0" w:color="000033"/>
              <w:left w:val="single" w:sz="12" w:space="0" w:color="000066"/>
              <w:bottom w:val="single" w:sz="12" w:space="0" w:color="000033"/>
              <w:right w:val="single" w:sz="6" w:space="0" w:color="000033"/>
            </w:tcBorders>
            <w:vAlign w:val="center"/>
          </w:tcPr>
          <w:p w:rsidR="000069B5" w:rsidRDefault="000958EC">
            <w:pPr>
              <w:spacing w:after="0" w:line="259" w:lineRule="auto"/>
              <w:ind w:left="0" w:right="42" w:firstLine="0"/>
              <w:jc w:val="center"/>
            </w:pPr>
            <w:r>
              <w:rPr>
                <w:b/>
              </w:rPr>
              <w:t>Total</w:t>
            </w:r>
            <w:r>
              <w:t xml:space="preserve">  </w:t>
            </w:r>
          </w:p>
        </w:tc>
        <w:tc>
          <w:tcPr>
            <w:tcW w:w="2233" w:type="dxa"/>
            <w:tcBorders>
              <w:top w:val="single" w:sz="6" w:space="0" w:color="000033"/>
              <w:left w:val="single" w:sz="6" w:space="0" w:color="000033"/>
              <w:bottom w:val="single" w:sz="12" w:space="0" w:color="000033"/>
              <w:right w:val="single" w:sz="6" w:space="0" w:color="000033"/>
            </w:tcBorders>
          </w:tcPr>
          <w:p w:rsidR="000069B5" w:rsidRDefault="000958EC">
            <w:pPr>
              <w:spacing w:after="0" w:line="259" w:lineRule="auto"/>
              <w:ind w:left="0" w:right="25" w:firstLine="0"/>
              <w:jc w:val="center"/>
            </w:pPr>
            <w:r>
              <w:t xml:space="preserve">1000 points  </w:t>
            </w:r>
          </w:p>
          <w:p w:rsidR="000069B5" w:rsidRDefault="000958EC">
            <w:pPr>
              <w:spacing w:after="0" w:line="259" w:lineRule="auto"/>
              <w:ind w:left="0" w:firstLine="0"/>
              <w:jc w:val="center"/>
            </w:pPr>
            <w:r>
              <w:t xml:space="preserve">(+ any earned extra points)  </w:t>
            </w:r>
          </w:p>
        </w:tc>
        <w:tc>
          <w:tcPr>
            <w:tcW w:w="2050" w:type="dxa"/>
            <w:tcBorders>
              <w:top w:val="single" w:sz="6" w:space="0" w:color="000033"/>
              <w:left w:val="single" w:sz="6" w:space="0" w:color="000033"/>
              <w:bottom w:val="single" w:sz="12" w:space="0" w:color="000033"/>
              <w:right w:val="single" w:sz="12" w:space="0" w:color="000033"/>
            </w:tcBorders>
            <w:vAlign w:val="center"/>
          </w:tcPr>
          <w:p w:rsidR="000069B5" w:rsidRDefault="000958EC">
            <w:pPr>
              <w:spacing w:after="0" w:line="259" w:lineRule="auto"/>
              <w:ind w:left="0" w:firstLine="0"/>
            </w:pPr>
            <w:r>
              <w:t xml:space="preserve">   </w:t>
            </w:r>
          </w:p>
        </w:tc>
      </w:tr>
    </w:tbl>
    <w:p w:rsidR="000069B5" w:rsidRDefault="000958EC">
      <w:pPr>
        <w:spacing w:after="221" w:line="259" w:lineRule="auto"/>
        <w:ind w:left="14" w:firstLine="0"/>
      </w:pPr>
      <w:r>
        <w:t xml:space="preserve">  </w:t>
      </w:r>
    </w:p>
    <w:p w:rsidR="000069B5" w:rsidRDefault="000958EC">
      <w:pPr>
        <w:ind w:left="24" w:right="4"/>
      </w:pPr>
      <w:r>
        <w:t>This is how your course grade will be determined.  Rounding and final grades are strictly at the discretion of the instructor.  You may get a grade higher than the calculated grade, but you will not get a grade lower than the calculated grade.  It is possi</w:t>
      </w:r>
      <w:r>
        <w:t xml:space="preserve">ble for two students who have the exact same numeric grade to earn different letter grades based on the judgment of the instructor that one has displayed much more positive participation than the other.  </w:t>
      </w:r>
    </w:p>
    <w:p w:rsidR="000069B5" w:rsidRDefault="000958EC">
      <w:pPr>
        <w:spacing w:after="66" w:line="259" w:lineRule="auto"/>
        <w:ind w:left="2190" w:firstLine="0"/>
      </w:pPr>
      <w:r>
        <w:rPr>
          <w:rFonts w:ascii="Calibri" w:eastAsia="Calibri" w:hAnsi="Calibri" w:cs="Calibri"/>
          <w:noProof/>
          <w:sz w:val="22"/>
        </w:rPr>
        <mc:AlternateContent>
          <mc:Choice Requires="wpg">
            <w:drawing>
              <wp:inline distT="0" distB="0" distL="0" distR="0">
                <wp:extent cx="3206750" cy="18288"/>
                <wp:effectExtent l="0" t="0" r="0" b="0"/>
                <wp:docPr id="15779" name="Group 15779"/>
                <wp:cNvGraphicFramePr/>
                <a:graphic xmlns:a="http://schemas.openxmlformats.org/drawingml/2006/main">
                  <a:graphicData uri="http://schemas.microsoft.com/office/word/2010/wordprocessingGroup">
                    <wpg:wgp>
                      <wpg:cNvGrpSpPr/>
                      <wpg:grpSpPr>
                        <a:xfrm>
                          <a:off x="0" y="0"/>
                          <a:ext cx="3206750" cy="18288"/>
                          <a:chOff x="0" y="0"/>
                          <a:chExt cx="3206750" cy="18288"/>
                        </a:xfrm>
                      </wpg:grpSpPr>
                      <wps:wsp>
                        <wps:cNvPr id="16300" name="Shape 16300"/>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301" name="Shape 16301"/>
                        <wps:cNvSpPr/>
                        <wps:spPr>
                          <a:xfrm>
                            <a:off x="18288" y="0"/>
                            <a:ext cx="562661" cy="18288"/>
                          </a:xfrm>
                          <a:custGeom>
                            <a:avLst/>
                            <a:gdLst/>
                            <a:ahLst/>
                            <a:cxnLst/>
                            <a:rect l="0" t="0" r="0" b="0"/>
                            <a:pathLst>
                              <a:path w="562661" h="18288">
                                <a:moveTo>
                                  <a:pt x="0" y="0"/>
                                </a:moveTo>
                                <a:lnTo>
                                  <a:pt x="562661" y="0"/>
                                </a:lnTo>
                                <a:lnTo>
                                  <a:pt x="562661"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302" name="Shape 16302"/>
                        <wps:cNvSpPr/>
                        <wps:spPr>
                          <a:xfrm>
                            <a:off x="58089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303" name="Shape 16303"/>
                        <wps:cNvSpPr/>
                        <wps:spPr>
                          <a:xfrm>
                            <a:off x="635762" y="0"/>
                            <a:ext cx="2113534" cy="18288"/>
                          </a:xfrm>
                          <a:custGeom>
                            <a:avLst/>
                            <a:gdLst/>
                            <a:ahLst/>
                            <a:cxnLst/>
                            <a:rect l="0" t="0" r="0" b="0"/>
                            <a:pathLst>
                              <a:path w="2113534" h="18288">
                                <a:moveTo>
                                  <a:pt x="0" y="0"/>
                                </a:moveTo>
                                <a:lnTo>
                                  <a:pt x="2113534" y="0"/>
                                </a:lnTo>
                                <a:lnTo>
                                  <a:pt x="2113534"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304" name="Shape 16304"/>
                        <wps:cNvSpPr/>
                        <wps:spPr>
                          <a:xfrm>
                            <a:off x="2749296"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305" name="Shape 16305"/>
                        <wps:cNvSpPr/>
                        <wps:spPr>
                          <a:xfrm>
                            <a:off x="2804160" y="0"/>
                            <a:ext cx="384353" cy="18288"/>
                          </a:xfrm>
                          <a:custGeom>
                            <a:avLst/>
                            <a:gdLst/>
                            <a:ahLst/>
                            <a:cxnLst/>
                            <a:rect l="0" t="0" r="0" b="0"/>
                            <a:pathLst>
                              <a:path w="384353" h="18288">
                                <a:moveTo>
                                  <a:pt x="0" y="0"/>
                                </a:moveTo>
                                <a:lnTo>
                                  <a:pt x="384353" y="0"/>
                                </a:lnTo>
                                <a:lnTo>
                                  <a:pt x="384353"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s:wsp>
                        <wps:cNvPr id="16306" name="Shape 16306"/>
                        <wps:cNvSpPr/>
                        <wps:spPr>
                          <a:xfrm>
                            <a:off x="318846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66"/>
                          </a:fillRef>
                          <a:effectRef idx="0">
                            <a:scrgbClr r="0" g="0" b="0"/>
                          </a:effectRef>
                          <a:fontRef idx="none"/>
                        </wps:style>
                        <wps:bodyPr/>
                      </wps:wsp>
                    </wpg:wgp>
                  </a:graphicData>
                </a:graphic>
              </wp:inline>
            </w:drawing>
          </mc:Choice>
          <mc:Fallback xmlns:a="http://schemas.openxmlformats.org/drawingml/2006/main">
            <w:pict>
              <v:group id="Group 15779" style="width:252.5pt;height:1.44pt;mso-position-horizontal-relative:char;mso-position-vertical-relative:line" coordsize="32067,182">
                <v:shape id="Shape 16307" style="position:absolute;width:182;height:182;left:0;top:0;" coordsize="18288,18288" path="m0,0l18288,0l18288,18288l0,18288l0,0">
                  <v:stroke weight="0pt" endcap="flat" joinstyle="miter" miterlimit="10" on="false" color="#000000" opacity="0"/>
                  <v:fill on="true" color="#000066"/>
                </v:shape>
                <v:shape id="Shape 16308" style="position:absolute;width:5626;height:182;left:182;top:0;" coordsize="562661,18288" path="m0,0l562661,0l562661,18288l0,18288l0,0">
                  <v:stroke weight="0pt" endcap="flat" joinstyle="miter" miterlimit="10" on="false" color="#000000" opacity="0"/>
                  <v:fill on="true" color="#000066"/>
                </v:shape>
                <v:shape id="Shape 16309" style="position:absolute;width:548;height:182;left:5808;top:0;" coordsize="54864,18288" path="m0,0l54864,0l54864,18288l0,18288l0,0">
                  <v:stroke weight="0pt" endcap="flat" joinstyle="miter" miterlimit="10" on="false" color="#000000" opacity="0"/>
                  <v:fill on="true" color="#000066"/>
                </v:shape>
                <v:shape id="Shape 16310" style="position:absolute;width:21135;height:182;left:6357;top:0;" coordsize="2113534,18288" path="m0,0l2113534,0l2113534,18288l0,18288l0,0">
                  <v:stroke weight="0pt" endcap="flat" joinstyle="miter" miterlimit="10" on="false" color="#000000" opacity="0"/>
                  <v:fill on="true" color="#000066"/>
                </v:shape>
                <v:shape id="Shape 16311" style="position:absolute;width:548;height:182;left:27492;top:0;" coordsize="54864,18288" path="m0,0l54864,0l54864,18288l0,18288l0,0">
                  <v:stroke weight="0pt" endcap="flat" joinstyle="miter" miterlimit="10" on="false" color="#000000" opacity="0"/>
                  <v:fill on="true" color="#000066"/>
                </v:shape>
                <v:shape id="Shape 16312" style="position:absolute;width:3843;height:182;left:28041;top:0;" coordsize="384353,18288" path="m0,0l384353,0l384353,18288l0,18288l0,0">
                  <v:stroke weight="0pt" endcap="flat" joinstyle="miter" miterlimit="10" on="false" color="#000000" opacity="0"/>
                  <v:fill on="true" color="#000066"/>
                </v:shape>
                <v:shape id="Shape 16313" style="position:absolute;width:182;height:182;left:31884;top:0;" coordsize="18288,18288" path="m0,0l18288,0l18288,18288l0,18288l0,0">
                  <v:stroke weight="0pt" endcap="flat" joinstyle="miter" miterlimit="10" on="false" color="#000000" opacity="0"/>
                  <v:fill on="true" color="#000066"/>
                </v:shape>
              </v:group>
            </w:pict>
          </mc:Fallback>
        </mc:AlternateContent>
      </w:r>
    </w:p>
    <w:tbl>
      <w:tblPr>
        <w:tblStyle w:val="TableGrid"/>
        <w:tblW w:w="5018" w:type="dxa"/>
        <w:tblInd w:w="2208" w:type="dxa"/>
        <w:tblCellMar>
          <w:top w:w="40" w:type="dxa"/>
          <w:left w:w="0" w:type="dxa"/>
          <w:bottom w:w="0" w:type="dxa"/>
          <w:right w:w="8" w:type="dxa"/>
        </w:tblCellMar>
        <w:tblLook w:val="04A0" w:firstRow="1" w:lastRow="0" w:firstColumn="1" w:lastColumn="0" w:noHBand="0" w:noVBand="1"/>
      </w:tblPr>
      <w:tblGrid>
        <w:gridCol w:w="899"/>
        <w:gridCol w:w="944"/>
        <w:gridCol w:w="821"/>
        <w:gridCol w:w="829"/>
        <w:gridCol w:w="821"/>
        <w:gridCol w:w="704"/>
      </w:tblGrid>
      <w:tr w:rsidR="000069B5">
        <w:trPr>
          <w:trHeight w:val="559"/>
        </w:trPr>
        <w:tc>
          <w:tcPr>
            <w:tcW w:w="4313" w:type="dxa"/>
            <w:gridSpan w:val="5"/>
            <w:tcBorders>
              <w:top w:val="single" w:sz="32" w:space="0" w:color="000066"/>
              <w:left w:val="single" w:sz="12" w:space="0" w:color="000066"/>
              <w:bottom w:val="double" w:sz="16" w:space="0" w:color="000066"/>
              <w:right w:val="nil"/>
            </w:tcBorders>
            <w:shd w:val="clear" w:color="auto" w:fill="000066"/>
          </w:tcPr>
          <w:p w:rsidR="000069B5" w:rsidRDefault="000958EC">
            <w:pPr>
              <w:tabs>
                <w:tab w:val="center" w:pos="2499"/>
              </w:tabs>
              <w:spacing w:after="0" w:line="259" w:lineRule="auto"/>
              <w:ind w:left="0" w:firstLine="0"/>
            </w:pPr>
            <w:r>
              <w:t xml:space="preserve"> </w:t>
            </w:r>
            <w:r>
              <w:tab/>
            </w:r>
            <w:r>
              <w:rPr>
                <w:color w:val="FFFFFF"/>
              </w:rPr>
              <w:t xml:space="preserve">Course Grade Calculation </w:t>
            </w:r>
            <w:r>
              <w:t xml:space="preserve"> </w:t>
            </w:r>
          </w:p>
        </w:tc>
        <w:tc>
          <w:tcPr>
            <w:tcW w:w="704" w:type="dxa"/>
            <w:tcBorders>
              <w:top w:val="single" w:sz="32" w:space="0" w:color="000066"/>
              <w:left w:val="nil"/>
              <w:bottom w:val="double" w:sz="22" w:space="0" w:color="000066"/>
              <w:right w:val="single" w:sz="12" w:space="0" w:color="000033"/>
            </w:tcBorders>
            <w:shd w:val="clear" w:color="auto" w:fill="000066"/>
          </w:tcPr>
          <w:p w:rsidR="000069B5" w:rsidRDefault="000958EC">
            <w:pPr>
              <w:spacing w:after="0" w:line="259" w:lineRule="auto"/>
              <w:ind w:left="56" w:firstLine="0"/>
            </w:pPr>
            <w:r>
              <w:t xml:space="preserve"> </w:t>
            </w:r>
          </w:p>
        </w:tc>
      </w:tr>
      <w:tr w:rsidR="000069B5">
        <w:trPr>
          <w:trHeight w:val="447"/>
        </w:trPr>
        <w:tc>
          <w:tcPr>
            <w:tcW w:w="899" w:type="dxa"/>
            <w:tcBorders>
              <w:top w:val="double" w:sz="16" w:space="0" w:color="000066"/>
              <w:left w:val="single" w:sz="12" w:space="0" w:color="000066"/>
              <w:bottom w:val="single" w:sz="6" w:space="0" w:color="000033"/>
              <w:right w:val="single" w:sz="6" w:space="0" w:color="000033"/>
            </w:tcBorders>
            <w:shd w:val="clear" w:color="auto" w:fill="000066"/>
          </w:tcPr>
          <w:p w:rsidR="000069B5" w:rsidRDefault="000958EC">
            <w:pPr>
              <w:spacing w:after="0" w:line="259" w:lineRule="auto"/>
              <w:ind w:left="112" w:firstLine="0"/>
            </w:pPr>
            <w:r>
              <w:rPr>
                <w:b/>
                <w:color w:val="FFFFFF"/>
              </w:rPr>
              <w:t xml:space="preserve">Grade </w:t>
            </w:r>
            <w:r>
              <w:t xml:space="preserve"> </w:t>
            </w:r>
          </w:p>
        </w:tc>
        <w:tc>
          <w:tcPr>
            <w:tcW w:w="944" w:type="dxa"/>
            <w:tcBorders>
              <w:top w:val="double" w:sz="16" w:space="0" w:color="000066"/>
              <w:left w:val="single" w:sz="6" w:space="0" w:color="000033"/>
              <w:bottom w:val="single" w:sz="6" w:space="0" w:color="000033"/>
              <w:right w:val="single" w:sz="6" w:space="0" w:color="000033"/>
            </w:tcBorders>
            <w:shd w:val="clear" w:color="auto" w:fill="000066"/>
          </w:tcPr>
          <w:p w:rsidR="000069B5" w:rsidRDefault="000958EC">
            <w:pPr>
              <w:spacing w:after="0" w:line="259" w:lineRule="auto"/>
              <w:ind w:left="10" w:firstLine="0"/>
              <w:jc w:val="center"/>
            </w:pPr>
            <w:r>
              <w:rPr>
                <w:b/>
                <w:color w:val="FFFFFF"/>
              </w:rPr>
              <w:t xml:space="preserve">A </w:t>
            </w:r>
            <w:r>
              <w:t xml:space="preserve"> </w:t>
            </w:r>
          </w:p>
        </w:tc>
        <w:tc>
          <w:tcPr>
            <w:tcW w:w="821" w:type="dxa"/>
            <w:tcBorders>
              <w:top w:val="double" w:sz="16" w:space="0" w:color="000066"/>
              <w:left w:val="single" w:sz="6" w:space="0" w:color="000033"/>
              <w:bottom w:val="single" w:sz="6" w:space="0" w:color="000033"/>
              <w:right w:val="single" w:sz="6" w:space="0" w:color="000033"/>
            </w:tcBorders>
            <w:shd w:val="clear" w:color="auto" w:fill="000066"/>
          </w:tcPr>
          <w:p w:rsidR="000069B5" w:rsidRDefault="000958EC">
            <w:pPr>
              <w:spacing w:after="0" w:line="259" w:lineRule="auto"/>
              <w:ind w:left="4" w:firstLine="0"/>
              <w:jc w:val="center"/>
            </w:pPr>
            <w:r>
              <w:rPr>
                <w:b/>
                <w:color w:val="FFFFFF"/>
              </w:rPr>
              <w:t xml:space="preserve">B </w:t>
            </w:r>
            <w:r>
              <w:t xml:space="preserve"> </w:t>
            </w:r>
          </w:p>
        </w:tc>
        <w:tc>
          <w:tcPr>
            <w:tcW w:w="829" w:type="dxa"/>
            <w:tcBorders>
              <w:top w:val="double" w:sz="16" w:space="0" w:color="000066"/>
              <w:left w:val="single" w:sz="6" w:space="0" w:color="000033"/>
              <w:bottom w:val="single" w:sz="6" w:space="0" w:color="000033"/>
              <w:right w:val="single" w:sz="6" w:space="0" w:color="000033"/>
            </w:tcBorders>
            <w:shd w:val="clear" w:color="auto" w:fill="000066"/>
          </w:tcPr>
          <w:p w:rsidR="000069B5" w:rsidRDefault="000958EC">
            <w:pPr>
              <w:spacing w:after="0" w:line="259" w:lineRule="auto"/>
              <w:ind w:left="0" w:right="4" w:firstLine="0"/>
              <w:jc w:val="center"/>
            </w:pPr>
            <w:r>
              <w:rPr>
                <w:b/>
                <w:color w:val="FFFFFF"/>
              </w:rPr>
              <w:t xml:space="preserve">C </w:t>
            </w:r>
            <w:r>
              <w:t xml:space="preserve"> </w:t>
            </w:r>
          </w:p>
        </w:tc>
        <w:tc>
          <w:tcPr>
            <w:tcW w:w="821" w:type="dxa"/>
            <w:tcBorders>
              <w:top w:val="double" w:sz="16" w:space="0" w:color="000066"/>
              <w:left w:val="single" w:sz="6" w:space="0" w:color="000033"/>
              <w:bottom w:val="single" w:sz="6" w:space="0" w:color="000033"/>
              <w:right w:val="single" w:sz="6" w:space="0" w:color="000033"/>
            </w:tcBorders>
            <w:shd w:val="clear" w:color="auto" w:fill="000066"/>
          </w:tcPr>
          <w:p w:rsidR="000069B5" w:rsidRDefault="000958EC">
            <w:pPr>
              <w:spacing w:after="0" w:line="259" w:lineRule="auto"/>
              <w:ind w:left="3" w:firstLine="0"/>
              <w:jc w:val="center"/>
            </w:pPr>
            <w:r>
              <w:rPr>
                <w:b/>
                <w:color w:val="FFFFFF"/>
              </w:rPr>
              <w:t xml:space="preserve">D </w:t>
            </w:r>
            <w:r>
              <w:t xml:space="preserve"> </w:t>
            </w:r>
          </w:p>
        </w:tc>
        <w:tc>
          <w:tcPr>
            <w:tcW w:w="704" w:type="dxa"/>
            <w:tcBorders>
              <w:top w:val="double" w:sz="22" w:space="0" w:color="000066"/>
              <w:left w:val="single" w:sz="6" w:space="0" w:color="000033"/>
              <w:bottom w:val="single" w:sz="6" w:space="0" w:color="000033"/>
              <w:right w:val="single" w:sz="12" w:space="0" w:color="000033"/>
            </w:tcBorders>
            <w:shd w:val="clear" w:color="auto" w:fill="000066"/>
          </w:tcPr>
          <w:p w:rsidR="000069B5" w:rsidRDefault="000958EC">
            <w:pPr>
              <w:spacing w:after="0" w:line="259" w:lineRule="auto"/>
              <w:ind w:left="7" w:firstLine="0"/>
              <w:jc w:val="center"/>
            </w:pPr>
            <w:r>
              <w:rPr>
                <w:b/>
                <w:color w:val="FFFFFF"/>
              </w:rPr>
              <w:t xml:space="preserve">F </w:t>
            </w:r>
            <w:r>
              <w:t xml:space="preserve"> </w:t>
            </w:r>
          </w:p>
        </w:tc>
      </w:tr>
      <w:tr w:rsidR="000069B5">
        <w:trPr>
          <w:trHeight w:val="758"/>
        </w:trPr>
        <w:tc>
          <w:tcPr>
            <w:tcW w:w="899" w:type="dxa"/>
            <w:tcBorders>
              <w:top w:val="single" w:sz="6" w:space="0" w:color="000033"/>
              <w:left w:val="single" w:sz="12" w:space="0" w:color="000066"/>
              <w:bottom w:val="single" w:sz="6" w:space="0" w:color="000033"/>
              <w:right w:val="single" w:sz="6" w:space="0" w:color="000033"/>
            </w:tcBorders>
            <w:vAlign w:val="center"/>
          </w:tcPr>
          <w:p w:rsidR="000069B5" w:rsidRDefault="000958EC">
            <w:pPr>
              <w:spacing w:after="0" w:line="259" w:lineRule="auto"/>
              <w:ind w:left="47" w:firstLine="0"/>
              <w:jc w:val="both"/>
            </w:pPr>
            <w:r>
              <w:rPr>
                <w:b/>
              </w:rPr>
              <w:t xml:space="preserve">Percent </w:t>
            </w:r>
          </w:p>
        </w:tc>
        <w:tc>
          <w:tcPr>
            <w:tcW w:w="944" w:type="dxa"/>
            <w:tcBorders>
              <w:top w:val="single" w:sz="6" w:space="0" w:color="000033"/>
              <w:left w:val="single" w:sz="6" w:space="0" w:color="000033"/>
              <w:bottom w:val="single" w:sz="6" w:space="0" w:color="000033"/>
              <w:right w:val="single" w:sz="6" w:space="0" w:color="000033"/>
            </w:tcBorders>
          </w:tcPr>
          <w:p w:rsidR="000069B5" w:rsidRDefault="000958EC">
            <w:pPr>
              <w:spacing w:after="61" w:line="259" w:lineRule="auto"/>
              <w:ind w:left="18" w:firstLine="0"/>
              <w:jc w:val="center"/>
            </w:pPr>
            <w:r>
              <w:t xml:space="preserve">90- </w:t>
            </w:r>
          </w:p>
          <w:p w:rsidR="000069B5" w:rsidRDefault="000958EC">
            <w:pPr>
              <w:spacing w:after="0" w:line="259" w:lineRule="auto"/>
              <w:ind w:left="-9" w:firstLine="0"/>
              <w:jc w:val="both"/>
            </w:pPr>
            <w:r>
              <w:rPr>
                <w:sz w:val="37"/>
                <w:vertAlign w:val="superscript"/>
              </w:rPr>
              <w:t xml:space="preserve"> </w:t>
            </w:r>
            <w:r>
              <w:t xml:space="preserve">100%  </w:t>
            </w:r>
          </w:p>
        </w:tc>
        <w:tc>
          <w:tcPr>
            <w:tcW w:w="821" w:type="dxa"/>
            <w:tcBorders>
              <w:top w:val="single" w:sz="6" w:space="0" w:color="000033"/>
              <w:left w:val="single" w:sz="6" w:space="0" w:color="000033"/>
              <w:bottom w:val="single" w:sz="6" w:space="0" w:color="000033"/>
              <w:right w:val="single" w:sz="6" w:space="0" w:color="000033"/>
            </w:tcBorders>
          </w:tcPr>
          <w:p w:rsidR="000069B5" w:rsidRDefault="000958EC">
            <w:pPr>
              <w:spacing w:after="0" w:line="259" w:lineRule="auto"/>
              <w:ind w:left="12" w:firstLine="0"/>
              <w:jc w:val="center"/>
            </w:pPr>
            <w:r>
              <w:t xml:space="preserve">80- </w:t>
            </w:r>
          </w:p>
          <w:p w:rsidR="000069B5" w:rsidRDefault="000958EC">
            <w:pPr>
              <w:spacing w:after="0" w:line="259" w:lineRule="auto"/>
              <w:ind w:left="193" w:firstLine="0"/>
            </w:pPr>
            <w:r>
              <w:t xml:space="preserve">89%  </w:t>
            </w:r>
          </w:p>
        </w:tc>
        <w:tc>
          <w:tcPr>
            <w:tcW w:w="829" w:type="dxa"/>
            <w:tcBorders>
              <w:top w:val="single" w:sz="6" w:space="0" w:color="000033"/>
              <w:left w:val="single" w:sz="6" w:space="0" w:color="000033"/>
              <w:bottom w:val="single" w:sz="6" w:space="0" w:color="000033"/>
              <w:right w:val="single" w:sz="6" w:space="0" w:color="000033"/>
            </w:tcBorders>
          </w:tcPr>
          <w:p w:rsidR="000069B5" w:rsidRDefault="000958EC">
            <w:pPr>
              <w:spacing w:after="0" w:line="259" w:lineRule="auto"/>
              <w:ind w:left="5" w:firstLine="0"/>
              <w:jc w:val="center"/>
            </w:pPr>
            <w:r>
              <w:t xml:space="preserve">70- </w:t>
            </w:r>
          </w:p>
          <w:p w:rsidR="000069B5" w:rsidRDefault="000958EC">
            <w:pPr>
              <w:spacing w:after="0" w:line="259" w:lineRule="auto"/>
              <w:ind w:left="193" w:firstLine="0"/>
            </w:pPr>
            <w:r>
              <w:t xml:space="preserve">79%  </w:t>
            </w:r>
          </w:p>
        </w:tc>
        <w:tc>
          <w:tcPr>
            <w:tcW w:w="821" w:type="dxa"/>
            <w:tcBorders>
              <w:top w:val="single" w:sz="6" w:space="0" w:color="000033"/>
              <w:left w:val="single" w:sz="6" w:space="0" w:color="000033"/>
              <w:bottom w:val="single" w:sz="6" w:space="0" w:color="000033"/>
              <w:right w:val="single" w:sz="6" w:space="0" w:color="000033"/>
            </w:tcBorders>
          </w:tcPr>
          <w:p w:rsidR="000069B5" w:rsidRDefault="000958EC">
            <w:pPr>
              <w:spacing w:after="0" w:line="259" w:lineRule="auto"/>
              <w:ind w:left="12" w:firstLine="0"/>
              <w:jc w:val="center"/>
            </w:pPr>
            <w:r>
              <w:t xml:space="preserve">60- </w:t>
            </w:r>
          </w:p>
          <w:p w:rsidR="000069B5" w:rsidRDefault="000958EC">
            <w:pPr>
              <w:spacing w:after="0" w:line="259" w:lineRule="auto"/>
              <w:ind w:left="193" w:firstLine="0"/>
            </w:pPr>
            <w:r>
              <w:t xml:space="preserve">69%  </w:t>
            </w:r>
          </w:p>
        </w:tc>
        <w:tc>
          <w:tcPr>
            <w:tcW w:w="704" w:type="dxa"/>
            <w:tcBorders>
              <w:top w:val="single" w:sz="6" w:space="0" w:color="000033"/>
              <w:left w:val="single" w:sz="6" w:space="0" w:color="000033"/>
              <w:bottom w:val="single" w:sz="6" w:space="0" w:color="000033"/>
              <w:right w:val="single" w:sz="12" w:space="0" w:color="000033"/>
            </w:tcBorders>
          </w:tcPr>
          <w:p w:rsidR="000069B5" w:rsidRDefault="000958EC">
            <w:pPr>
              <w:spacing w:after="0" w:line="259" w:lineRule="auto"/>
              <w:ind w:left="6" w:firstLine="0"/>
              <w:jc w:val="center"/>
            </w:pPr>
            <w:r>
              <w:t xml:space="preserve">0- </w:t>
            </w:r>
          </w:p>
          <w:p w:rsidR="000069B5" w:rsidRDefault="000958EC">
            <w:pPr>
              <w:spacing w:after="0" w:line="259" w:lineRule="auto"/>
              <w:ind w:left="135" w:firstLine="0"/>
            </w:pPr>
            <w:r>
              <w:t xml:space="preserve">59%  </w:t>
            </w:r>
          </w:p>
        </w:tc>
      </w:tr>
      <w:tr w:rsidR="000069B5">
        <w:trPr>
          <w:trHeight w:val="749"/>
        </w:trPr>
        <w:tc>
          <w:tcPr>
            <w:tcW w:w="899" w:type="dxa"/>
            <w:tcBorders>
              <w:top w:val="single" w:sz="6" w:space="0" w:color="000033"/>
              <w:left w:val="single" w:sz="12" w:space="0" w:color="000066"/>
              <w:bottom w:val="single" w:sz="12" w:space="0" w:color="000033"/>
              <w:right w:val="single" w:sz="6" w:space="0" w:color="000033"/>
            </w:tcBorders>
            <w:vAlign w:val="center"/>
          </w:tcPr>
          <w:p w:rsidR="000069B5" w:rsidRDefault="000958EC">
            <w:pPr>
              <w:spacing w:after="0" w:line="259" w:lineRule="auto"/>
              <w:ind w:left="119" w:firstLine="0"/>
            </w:pPr>
            <w:r>
              <w:rPr>
                <w:b/>
              </w:rPr>
              <w:lastRenderedPageBreak/>
              <w:t xml:space="preserve">Points </w:t>
            </w:r>
            <w:r>
              <w:t xml:space="preserve"> </w:t>
            </w:r>
          </w:p>
        </w:tc>
        <w:tc>
          <w:tcPr>
            <w:tcW w:w="944" w:type="dxa"/>
            <w:tcBorders>
              <w:top w:val="single" w:sz="6" w:space="0" w:color="000033"/>
              <w:left w:val="single" w:sz="6" w:space="0" w:color="000033"/>
              <w:bottom w:val="single" w:sz="12" w:space="0" w:color="000033"/>
              <w:right w:val="single" w:sz="6" w:space="0" w:color="000033"/>
            </w:tcBorders>
          </w:tcPr>
          <w:p w:rsidR="000069B5" w:rsidRDefault="000958EC">
            <w:pPr>
              <w:spacing w:after="5" w:line="259" w:lineRule="auto"/>
              <w:ind w:left="11" w:firstLine="0"/>
              <w:jc w:val="center"/>
            </w:pPr>
            <w:r>
              <w:t xml:space="preserve">900- </w:t>
            </w:r>
          </w:p>
          <w:p w:rsidR="000069B5" w:rsidRDefault="000958EC">
            <w:pPr>
              <w:spacing w:after="0" w:line="259" w:lineRule="auto"/>
              <w:ind w:left="0" w:right="7" w:firstLine="0"/>
              <w:jc w:val="center"/>
            </w:pPr>
            <w:r>
              <w:t xml:space="preserve">1000  </w:t>
            </w:r>
          </w:p>
        </w:tc>
        <w:tc>
          <w:tcPr>
            <w:tcW w:w="821" w:type="dxa"/>
            <w:tcBorders>
              <w:top w:val="single" w:sz="6" w:space="0" w:color="000033"/>
              <w:left w:val="single" w:sz="6" w:space="0" w:color="000033"/>
              <w:bottom w:val="single" w:sz="12" w:space="0" w:color="000033"/>
              <w:right w:val="single" w:sz="6" w:space="0" w:color="000033"/>
            </w:tcBorders>
          </w:tcPr>
          <w:p w:rsidR="000069B5" w:rsidRDefault="000958EC">
            <w:pPr>
              <w:spacing w:after="5" w:line="259" w:lineRule="auto"/>
              <w:ind w:left="193" w:firstLine="0"/>
            </w:pPr>
            <w:r>
              <w:t xml:space="preserve">800- </w:t>
            </w:r>
          </w:p>
          <w:p w:rsidR="000069B5" w:rsidRDefault="000958EC">
            <w:pPr>
              <w:spacing w:after="0" w:line="259" w:lineRule="auto"/>
              <w:ind w:left="8" w:firstLine="0"/>
              <w:jc w:val="center"/>
            </w:pPr>
            <w:r>
              <w:t xml:space="preserve">899  </w:t>
            </w:r>
          </w:p>
        </w:tc>
        <w:tc>
          <w:tcPr>
            <w:tcW w:w="829" w:type="dxa"/>
            <w:tcBorders>
              <w:top w:val="single" w:sz="6" w:space="0" w:color="000033"/>
              <w:left w:val="single" w:sz="6" w:space="0" w:color="000033"/>
              <w:bottom w:val="single" w:sz="12" w:space="0" w:color="000033"/>
              <w:right w:val="single" w:sz="6" w:space="0" w:color="000033"/>
            </w:tcBorders>
          </w:tcPr>
          <w:p w:rsidR="000069B5" w:rsidRDefault="000958EC">
            <w:pPr>
              <w:spacing w:after="5" w:line="259" w:lineRule="auto"/>
              <w:ind w:left="193" w:firstLine="0"/>
            </w:pPr>
            <w:r>
              <w:t xml:space="preserve">700- </w:t>
            </w:r>
          </w:p>
          <w:p w:rsidR="000069B5" w:rsidRDefault="000958EC">
            <w:pPr>
              <w:spacing w:after="0" w:line="259" w:lineRule="auto"/>
              <w:ind w:left="1" w:firstLine="0"/>
              <w:jc w:val="center"/>
            </w:pPr>
            <w:r>
              <w:t xml:space="preserve">799  </w:t>
            </w:r>
          </w:p>
        </w:tc>
        <w:tc>
          <w:tcPr>
            <w:tcW w:w="821" w:type="dxa"/>
            <w:tcBorders>
              <w:top w:val="single" w:sz="6" w:space="0" w:color="000033"/>
              <w:left w:val="single" w:sz="6" w:space="0" w:color="000033"/>
              <w:bottom w:val="single" w:sz="12" w:space="0" w:color="000033"/>
              <w:right w:val="single" w:sz="6" w:space="0" w:color="000033"/>
            </w:tcBorders>
          </w:tcPr>
          <w:p w:rsidR="000069B5" w:rsidRDefault="000958EC">
            <w:pPr>
              <w:spacing w:after="5" w:line="259" w:lineRule="auto"/>
              <w:ind w:left="193" w:firstLine="0"/>
            </w:pPr>
            <w:r>
              <w:t xml:space="preserve">600- </w:t>
            </w:r>
          </w:p>
          <w:p w:rsidR="000069B5" w:rsidRDefault="000958EC">
            <w:pPr>
              <w:spacing w:after="0" w:line="259" w:lineRule="auto"/>
              <w:ind w:left="8" w:firstLine="0"/>
              <w:jc w:val="center"/>
            </w:pPr>
            <w:r>
              <w:t xml:space="preserve">699  </w:t>
            </w:r>
          </w:p>
        </w:tc>
        <w:tc>
          <w:tcPr>
            <w:tcW w:w="704" w:type="dxa"/>
            <w:tcBorders>
              <w:top w:val="single" w:sz="6" w:space="0" w:color="000033"/>
              <w:left w:val="single" w:sz="6" w:space="0" w:color="000033"/>
              <w:bottom w:val="single" w:sz="12" w:space="0" w:color="000033"/>
              <w:right w:val="single" w:sz="12" w:space="0" w:color="000033"/>
            </w:tcBorders>
            <w:vAlign w:val="center"/>
          </w:tcPr>
          <w:p w:rsidR="000069B5" w:rsidRDefault="000958EC">
            <w:pPr>
              <w:spacing w:after="0" w:line="259" w:lineRule="auto"/>
              <w:ind w:left="70" w:firstLine="0"/>
              <w:jc w:val="both"/>
            </w:pPr>
            <w:r>
              <w:t xml:space="preserve">0-599 </w:t>
            </w:r>
          </w:p>
        </w:tc>
      </w:tr>
    </w:tbl>
    <w:p w:rsidR="000069B5" w:rsidRDefault="000958EC">
      <w:pPr>
        <w:spacing w:after="0" w:line="259" w:lineRule="auto"/>
        <w:ind w:left="14" w:firstLine="0"/>
      </w:pPr>
      <w:r>
        <w:t xml:space="preserve">  </w:t>
      </w:r>
    </w:p>
    <w:p w:rsidR="000069B5" w:rsidRDefault="000958EC">
      <w:pPr>
        <w:pStyle w:val="Heading1"/>
        <w:ind w:left="9" w:right="1295"/>
      </w:pPr>
      <w:r>
        <w:t>Monitor your progress</w:t>
      </w:r>
      <w:r>
        <w:rPr>
          <w:b w:val="0"/>
        </w:rPr>
        <w:t xml:space="preserve"> </w:t>
      </w:r>
      <w:r>
        <w:t xml:space="preserve"> </w:t>
      </w:r>
    </w:p>
    <w:p w:rsidR="000069B5" w:rsidRDefault="000958EC">
      <w:pPr>
        <w:ind w:left="24" w:right="4"/>
      </w:pPr>
      <w:r>
        <w:t xml:space="preserve">You can check your grades throughout the course by selecting the </w:t>
      </w:r>
      <w:r>
        <w:rPr>
          <w:b/>
        </w:rPr>
        <w:t>Tools &gt; My Grades</w:t>
      </w:r>
      <w:r>
        <w:t xml:space="preserve"> </w:t>
      </w:r>
      <w:r>
        <w:t>link in the BB menu.  Interim lab grades and Interim Achieve grades will be added to the gradebook periodically.  You can always check your grades in these aspects of the course by looking at either the Achieve gradebook or by looking at the Lab grade book</w:t>
      </w:r>
      <w:r>
        <w:t xml:space="preserve"> in BB.   </w:t>
      </w:r>
    </w:p>
    <w:p w:rsidR="000069B5" w:rsidRDefault="000958EC">
      <w:pPr>
        <w:spacing w:after="12" w:line="259" w:lineRule="auto"/>
        <w:ind w:left="14" w:firstLine="0"/>
      </w:pPr>
      <w:r>
        <w:rPr>
          <w:b/>
        </w:rPr>
        <w:t xml:space="preserve"> </w:t>
      </w:r>
      <w:r>
        <w:t xml:space="preserve"> </w:t>
      </w:r>
    </w:p>
    <w:p w:rsidR="000069B5" w:rsidRDefault="000958EC">
      <w:pPr>
        <w:spacing w:after="0" w:line="259" w:lineRule="auto"/>
        <w:ind w:left="735" w:firstLine="0"/>
      </w:pPr>
      <w:r>
        <w:rPr>
          <w:b/>
        </w:rPr>
        <w:t xml:space="preserve">  </w:t>
      </w:r>
    </w:p>
    <w:p w:rsidR="000069B5" w:rsidRDefault="000958EC">
      <w:pPr>
        <w:spacing w:after="5" w:line="259" w:lineRule="auto"/>
        <w:ind w:left="735" w:firstLine="0"/>
      </w:pPr>
      <w:r>
        <w:t xml:space="preserve"> </w:t>
      </w:r>
    </w:p>
    <w:p w:rsidR="000069B5" w:rsidRDefault="000958EC">
      <w:pPr>
        <w:pStyle w:val="Heading1"/>
        <w:tabs>
          <w:tab w:val="center" w:pos="4690"/>
        </w:tabs>
        <w:ind w:left="-1" w:firstLine="0"/>
      </w:pPr>
      <w:r>
        <w:t xml:space="preserve">VII.  </w:t>
      </w:r>
      <w:r>
        <w:tab/>
        <w:t xml:space="preserve">NOTES AND ADDITIONAL INSTRUCTIONS FROM THE INSTRUCTOR  </w:t>
      </w:r>
    </w:p>
    <w:p w:rsidR="000069B5" w:rsidRDefault="000958EC">
      <w:pPr>
        <w:spacing w:after="8" w:line="259" w:lineRule="auto"/>
        <w:ind w:left="735" w:firstLine="0"/>
      </w:pPr>
      <w:r>
        <w:rPr>
          <w:b/>
        </w:rPr>
        <w:t xml:space="preserve"> </w:t>
      </w:r>
      <w:r>
        <w:t xml:space="preserve"> </w:t>
      </w:r>
    </w:p>
    <w:p w:rsidR="000069B5" w:rsidRDefault="000958EC">
      <w:pPr>
        <w:numPr>
          <w:ilvl w:val="0"/>
          <w:numId w:val="5"/>
        </w:numPr>
        <w:spacing w:after="3" w:line="259" w:lineRule="auto"/>
        <w:ind w:left="1441" w:hanging="721"/>
      </w:pPr>
      <w:r>
        <w:rPr>
          <w:b/>
          <w:u w:val="single" w:color="000000"/>
        </w:rPr>
        <w:t>Course Withdrawal (see student handbook)</w:t>
      </w:r>
      <w:r>
        <w:rPr>
          <w:b/>
        </w:rPr>
        <w:t>:</w:t>
      </w:r>
      <w:r>
        <w:t xml:space="preserve">    </w:t>
      </w:r>
    </w:p>
    <w:p w:rsidR="000069B5" w:rsidRDefault="000958EC">
      <w:pPr>
        <w:spacing w:after="8" w:line="259" w:lineRule="auto"/>
        <w:ind w:left="735" w:firstLine="0"/>
      </w:pPr>
      <w:r>
        <w:t xml:space="preserve">  </w:t>
      </w:r>
    </w:p>
    <w:p w:rsidR="000069B5" w:rsidRDefault="000958EC">
      <w:pPr>
        <w:numPr>
          <w:ilvl w:val="0"/>
          <w:numId w:val="5"/>
        </w:numPr>
        <w:spacing w:after="3" w:line="259" w:lineRule="auto"/>
        <w:ind w:left="1441" w:hanging="721"/>
      </w:pPr>
      <w:r>
        <w:rPr>
          <w:b/>
          <w:u w:val="single" w:color="000000"/>
        </w:rPr>
        <w:t>Administrative Withdrawal (see student handbook)</w:t>
      </w:r>
      <w:r>
        <w:rPr>
          <w:b/>
        </w:rPr>
        <w:t>:</w:t>
      </w:r>
      <w:r>
        <w:t xml:space="preserve">    </w:t>
      </w:r>
    </w:p>
    <w:p w:rsidR="000069B5" w:rsidRDefault="000958EC">
      <w:pPr>
        <w:spacing w:after="16" w:line="259" w:lineRule="auto"/>
        <w:ind w:left="1455" w:firstLine="0"/>
      </w:pPr>
      <w:r>
        <w:t xml:space="preserve">  </w:t>
      </w:r>
    </w:p>
    <w:p w:rsidR="000069B5" w:rsidRDefault="000958EC">
      <w:pPr>
        <w:numPr>
          <w:ilvl w:val="0"/>
          <w:numId w:val="5"/>
        </w:numPr>
        <w:spacing w:after="3" w:line="259" w:lineRule="auto"/>
        <w:ind w:left="1441" w:hanging="721"/>
      </w:pPr>
      <w:r>
        <w:rPr>
          <w:b/>
          <w:u w:val="single" w:color="000000"/>
        </w:rPr>
        <w:t>Incomplete Grade (see student handbook)</w:t>
      </w:r>
      <w:r>
        <w:rPr>
          <w:b/>
        </w:rPr>
        <w:t>:</w:t>
      </w:r>
      <w:r>
        <w:t xml:space="preserve">    </w:t>
      </w:r>
    </w:p>
    <w:p w:rsidR="000069B5" w:rsidRDefault="000958EC">
      <w:pPr>
        <w:spacing w:after="8" w:line="259" w:lineRule="auto"/>
        <w:ind w:left="14" w:firstLine="0"/>
      </w:pPr>
      <w:r>
        <w:t xml:space="preserve">  </w:t>
      </w:r>
    </w:p>
    <w:p w:rsidR="000069B5" w:rsidRDefault="000958EC">
      <w:pPr>
        <w:numPr>
          <w:ilvl w:val="0"/>
          <w:numId w:val="6"/>
        </w:numPr>
        <w:spacing w:after="3" w:line="259" w:lineRule="auto"/>
        <w:ind w:left="1456" w:right="4" w:hanging="721"/>
      </w:pPr>
      <w:r>
        <w:rPr>
          <w:b/>
          <w:u w:val="single" w:color="000000"/>
        </w:rPr>
        <w:t>Americans With Disabilities Act (ADA) (see student handbook</w:t>
      </w:r>
      <w:r>
        <w:rPr>
          <w:b/>
        </w:rPr>
        <w:t>:</w:t>
      </w:r>
      <w:r>
        <w:t xml:space="preserve">    </w:t>
      </w:r>
    </w:p>
    <w:p w:rsidR="000069B5" w:rsidRDefault="000958EC">
      <w:pPr>
        <w:spacing w:after="4" w:line="259" w:lineRule="auto"/>
        <w:ind w:left="14" w:firstLine="0"/>
      </w:pPr>
      <w:r>
        <w:t xml:space="preserve">  </w:t>
      </w:r>
      <w:r>
        <w:tab/>
        <w:t xml:space="preserve">  </w:t>
      </w:r>
      <w:r>
        <w:tab/>
        <w:t xml:space="preserve">  </w:t>
      </w:r>
    </w:p>
    <w:p w:rsidR="000069B5" w:rsidRDefault="000958EC">
      <w:pPr>
        <w:tabs>
          <w:tab w:val="center" w:pos="735"/>
          <w:tab w:val="center" w:pos="1455"/>
          <w:tab w:val="center" w:pos="4034"/>
        </w:tabs>
        <w:spacing w:after="12" w:line="259" w:lineRule="auto"/>
        <w:ind w:left="0" w:firstLine="0"/>
      </w:pPr>
      <w:r>
        <w:t xml:space="preserve">  </w:t>
      </w:r>
      <w:r>
        <w:tab/>
        <w:t xml:space="preserve">  </w:t>
      </w:r>
      <w:r>
        <w:tab/>
        <w:t xml:space="preserve">  </w:t>
      </w:r>
      <w:r>
        <w:tab/>
      </w:r>
      <w:hyperlink r:id="rId9">
        <w:r>
          <w:rPr>
            <w:color w:val="0000FF"/>
            <w:u w:val="single" w:color="0000FF"/>
          </w:rPr>
          <w:t>http://www.ctcd.edu/disabilit</w:t>
        </w:r>
      </w:hyperlink>
      <w:hyperlink r:id="rId10">
        <w:r>
          <w:rPr>
            <w:color w:val="0000FF"/>
            <w:u w:val="single" w:color="0000FF"/>
          </w:rPr>
          <w:t>y</w:t>
        </w:r>
      </w:hyperlink>
      <w:hyperlink r:id="rId11">
        <w:r>
          <w:rPr>
            <w:color w:val="0000FF"/>
            <w:u w:val="single" w:color="0000FF"/>
          </w:rPr>
          <w:t>-</w:t>
        </w:r>
      </w:hyperlink>
      <w:hyperlink r:id="rId12">
        <w:r>
          <w:rPr>
            <w:color w:val="0000FF"/>
            <w:u w:val="single" w:color="0000FF"/>
          </w:rPr>
          <w:t>suppor</w:t>
        </w:r>
      </w:hyperlink>
      <w:hyperlink r:id="rId13">
        <w:r>
          <w:rPr>
            <w:color w:val="0000FF"/>
            <w:u w:val="single" w:color="0000FF"/>
          </w:rPr>
          <w:t>t</w:t>
        </w:r>
      </w:hyperlink>
      <w:hyperlink r:id="rId14">
        <w:r>
          <w:t xml:space="preserve">  </w:t>
        </w:r>
      </w:hyperlink>
    </w:p>
    <w:p w:rsidR="000069B5" w:rsidRDefault="000958EC">
      <w:pPr>
        <w:spacing w:after="8" w:line="259" w:lineRule="auto"/>
        <w:ind w:left="735" w:firstLine="0"/>
      </w:pPr>
      <w:r>
        <w:rPr>
          <w:b/>
        </w:rPr>
        <w:t xml:space="preserve"> </w:t>
      </w:r>
      <w:r>
        <w:t xml:space="preserve"> </w:t>
      </w:r>
    </w:p>
    <w:p w:rsidR="000069B5" w:rsidRDefault="000958EC">
      <w:pPr>
        <w:numPr>
          <w:ilvl w:val="0"/>
          <w:numId w:val="6"/>
        </w:numPr>
        <w:ind w:left="1456" w:right="4" w:hanging="721"/>
      </w:pPr>
      <w:r>
        <w:rPr>
          <w:b/>
          <w:u w:val="single" w:color="000000"/>
        </w:rPr>
        <w:t>Instructor D</w:t>
      </w:r>
      <w:r>
        <w:rPr>
          <w:b/>
          <w:u w:val="single" w:color="000000"/>
        </w:rPr>
        <w:t>iscretion</w:t>
      </w:r>
      <w:r>
        <w:rPr>
          <w:b/>
        </w:rPr>
        <w:t>:</w:t>
      </w:r>
      <w:r>
        <w:t xml:space="preserve">  The instructor reserves the right of final decision in course requirements and alterations of grading scale.  </w:t>
      </w:r>
    </w:p>
    <w:p w:rsidR="000069B5" w:rsidRDefault="000958EC">
      <w:pPr>
        <w:spacing w:after="16" w:line="259" w:lineRule="auto"/>
        <w:ind w:left="14" w:firstLine="0"/>
      </w:pPr>
      <w:r>
        <w:t xml:space="preserve">  </w:t>
      </w:r>
    </w:p>
    <w:p w:rsidR="000069B5" w:rsidRDefault="000958EC">
      <w:pPr>
        <w:numPr>
          <w:ilvl w:val="0"/>
          <w:numId w:val="6"/>
        </w:numPr>
        <w:ind w:left="1456" w:right="4" w:hanging="721"/>
      </w:pPr>
      <w:r>
        <w:rPr>
          <w:b/>
          <w:u w:val="single" w:color="000000"/>
        </w:rPr>
        <w:t>Civility:</w:t>
      </w:r>
      <w:r>
        <w:t xml:space="preserve">  Individuals are expected to be cognizant of what a Constructive    </w:t>
      </w:r>
      <w:r>
        <w:tab/>
        <w:t xml:space="preserve"> educational experience is and respectful of those </w:t>
      </w:r>
      <w:r>
        <w:t xml:space="preserve">participating in a learning environment.  Failure to do so can result a disciplinary action up to </w:t>
      </w:r>
      <w:proofErr w:type="gramStart"/>
      <w:r>
        <w:t xml:space="preserve">and  </w:t>
      </w:r>
      <w:r>
        <w:tab/>
      </w:r>
      <w:proofErr w:type="gramEnd"/>
      <w:r>
        <w:t xml:space="preserve"> including expulsion.  </w:t>
      </w:r>
    </w:p>
    <w:p w:rsidR="000069B5" w:rsidRDefault="000958EC">
      <w:pPr>
        <w:spacing w:after="56"/>
        <w:ind w:left="1436" w:right="4"/>
      </w:pPr>
      <w:r>
        <w:t xml:space="preserve">  </w:t>
      </w:r>
      <w:r>
        <w:tab/>
        <w:t xml:space="preserve">Civil behavior includes, but is not limited to, refraining from use of cell phones or electronic devices in an inappropriate </w:t>
      </w:r>
      <w:r>
        <w:t xml:space="preserve">manner, positive and friendly interaction with other students and instructor during class; refraining from use of inappropriate language, or hostile behavior.  </w:t>
      </w:r>
      <w:r>
        <w:rPr>
          <w:b/>
        </w:rPr>
        <w:t xml:space="preserve">Decisions regarding civility are the </w:t>
      </w:r>
    </w:p>
    <w:p w:rsidR="000069B5" w:rsidRDefault="000958EC">
      <w:pPr>
        <w:spacing w:after="4" w:line="263" w:lineRule="auto"/>
        <w:ind w:left="1458" w:right="1295"/>
      </w:pPr>
      <w:r>
        <w:rPr>
          <w:b/>
        </w:rPr>
        <w:t xml:space="preserve">instructor’s prerogative. </w:t>
      </w:r>
      <w:r>
        <w:t xml:space="preserve"> </w:t>
      </w:r>
    </w:p>
    <w:p w:rsidR="000069B5" w:rsidRDefault="000958EC">
      <w:pPr>
        <w:spacing w:after="5" w:line="259" w:lineRule="auto"/>
        <w:ind w:left="735" w:firstLine="0"/>
      </w:pPr>
      <w:r>
        <w:rPr>
          <w:b/>
        </w:rPr>
        <w:t xml:space="preserve"> </w:t>
      </w:r>
      <w:r>
        <w:t xml:space="preserve"> </w:t>
      </w:r>
    </w:p>
    <w:p w:rsidR="000069B5" w:rsidRDefault="000958EC">
      <w:pPr>
        <w:pStyle w:val="Heading1"/>
        <w:ind w:left="9" w:right="1295"/>
      </w:pPr>
      <w:r>
        <w:t xml:space="preserve">VIII. COURSE OUTLINE </w:t>
      </w:r>
      <w:r>
        <w:rPr>
          <w:b w:val="0"/>
        </w:rPr>
        <w:t xml:space="preserve"> </w:t>
      </w:r>
    </w:p>
    <w:p w:rsidR="000069B5" w:rsidRDefault="000958EC">
      <w:pPr>
        <w:spacing w:after="6" w:line="259" w:lineRule="auto"/>
        <w:ind w:left="735" w:firstLine="0"/>
      </w:pPr>
      <w:r>
        <w:t xml:space="preserve">  </w:t>
      </w:r>
    </w:p>
    <w:p w:rsidR="000069B5" w:rsidRDefault="000958EC">
      <w:pPr>
        <w:numPr>
          <w:ilvl w:val="0"/>
          <w:numId w:val="7"/>
        </w:numPr>
        <w:spacing w:after="4" w:line="263" w:lineRule="auto"/>
        <w:ind w:right="1295" w:hanging="721"/>
      </w:pPr>
      <w:r>
        <w:rPr>
          <w:b/>
        </w:rPr>
        <w:t>T</w:t>
      </w:r>
      <w:r>
        <w:rPr>
          <w:b/>
        </w:rPr>
        <w:t>he process of science (Relates to ACGM objectives A, B and C)   1.</w:t>
      </w:r>
      <w:r>
        <w:rPr>
          <w:rFonts w:ascii="Arial" w:eastAsia="Arial" w:hAnsi="Arial" w:cs="Arial"/>
          <w:b/>
        </w:rPr>
        <w:t xml:space="preserve"> </w:t>
      </w:r>
      <w:r>
        <w:rPr>
          <w:b/>
        </w:rPr>
        <w:t>Learning Outcomes:</w:t>
      </w:r>
      <w:r>
        <w:t xml:space="preserve">  </w:t>
      </w:r>
    </w:p>
    <w:p w:rsidR="000069B5" w:rsidRDefault="000958EC">
      <w:pPr>
        <w:tabs>
          <w:tab w:val="center" w:pos="735"/>
          <w:tab w:val="center" w:pos="1455"/>
          <w:tab w:val="center" w:pos="5068"/>
        </w:tabs>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  </w:t>
      </w:r>
      <w:r>
        <w:tab/>
        <w:t xml:space="preserve">Upon successful completion of this section, the student will:  </w:t>
      </w:r>
    </w:p>
    <w:p w:rsidR="000069B5" w:rsidRDefault="000958EC">
      <w:pPr>
        <w:numPr>
          <w:ilvl w:val="1"/>
          <w:numId w:val="7"/>
        </w:numPr>
        <w:ind w:right="4" w:hanging="720"/>
      </w:pPr>
      <w:r>
        <w:lastRenderedPageBreak/>
        <w:t xml:space="preserve">Discuss how the scientific method is used to test hypotheses.  </w:t>
      </w:r>
    </w:p>
    <w:p w:rsidR="000069B5" w:rsidRDefault="000958EC">
      <w:pPr>
        <w:numPr>
          <w:ilvl w:val="1"/>
          <w:numId w:val="7"/>
        </w:numPr>
        <w:ind w:right="4" w:hanging="720"/>
      </w:pPr>
      <w:r>
        <w:t xml:space="preserve">Evaluate the factors that influence the strength of scientific </w:t>
      </w:r>
      <w:proofErr w:type="gramStart"/>
      <w:r>
        <w:t>studies  and</w:t>
      </w:r>
      <w:proofErr w:type="gramEnd"/>
      <w:r>
        <w:t xml:space="preserve"> whether the results of the study are applicable to a particular  population.  </w:t>
      </w:r>
    </w:p>
    <w:p w:rsidR="000069B5" w:rsidRDefault="000958EC">
      <w:pPr>
        <w:numPr>
          <w:ilvl w:val="1"/>
          <w:numId w:val="7"/>
        </w:numPr>
        <w:ind w:right="4" w:hanging="720"/>
      </w:pPr>
      <w:r>
        <w:t xml:space="preserve">Evaluate the evidence in media reports of scientific studies.  </w:t>
      </w:r>
    </w:p>
    <w:p w:rsidR="000069B5" w:rsidRDefault="000958EC">
      <w:pPr>
        <w:numPr>
          <w:ilvl w:val="1"/>
          <w:numId w:val="7"/>
        </w:numPr>
        <w:ind w:right="4" w:hanging="720"/>
      </w:pPr>
      <w:r>
        <w:t>Explain how the scientific method app</w:t>
      </w:r>
      <w:r>
        <w:t xml:space="preserve">lies to clinical </w:t>
      </w:r>
      <w:proofErr w:type="gramStart"/>
      <w:r>
        <w:t>trials  designed</w:t>
      </w:r>
      <w:proofErr w:type="gramEnd"/>
      <w:r>
        <w:t xml:space="preserve"> to investigate important issues in human health.  </w:t>
      </w:r>
    </w:p>
    <w:p w:rsidR="000069B5" w:rsidRDefault="000958EC">
      <w:pPr>
        <w:spacing w:after="5" w:line="259" w:lineRule="auto"/>
        <w:ind w:left="735" w:firstLine="0"/>
      </w:pPr>
      <w:r>
        <w:rPr>
          <w:b/>
        </w:rPr>
        <w:t xml:space="preserve"> </w:t>
      </w:r>
      <w:r>
        <w:t xml:space="preserve"> </w:t>
      </w:r>
    </w:p>
    <w:p w:rsidR="000069B5" w:rsidRDefault="000958EC">
      <w:pPr>
        <w:spacing w:after="0" w:line="264" w:lineRule="auto"/>
        <w:ind w:left="720" w:right="8595" w:firstLine="0"/>
      </w:pPr>
      <w:r>
        <w:rPr>
          <w:b/>
        </w:rPr>
        <w:t xml:space="preserve">  </w:t>
      </w:r>
    </w:p>
    <w:p w:rsidR="000069B5" w:rsidRDefault="000958EC">
      <w:pPr>
        <w:spacing w:after="0" w:line="259" w:lineRule="auto"/>
        <w:ind w:left="720" w:firstLine="0"/>
      </w:pPr>
      <w:r>
        <w:rPr>
          <w:b/>
        </w:rPr>
        <w:t xml:space="preserve"> </w:t>
      </w:r>
    </w:p>
    <w:p w:rsidR="000069B5" w:rsidRDefault="000958EC">
      <w:pPr>
        <w:numPr>
          <w:ilvl w:val="0"/>
          <w:numId w:val="7"/>
        </w:numPr>
        <w:spacing w:after="4" w:line="263" w:lineRule="auto"/>
        <w:ind w:right="1295" w:hanging="721"/>
      </w:pPr>
      <w:r>
        <w:rPr>
          <w:b/>
        </w:rPr>
        <w:t>Natural Selection and adaptation (</w:t>
      </w:r>
      <w:proofErr w:type="gramStart"/>
      <w:r>
        <w:rPr>
          <w:b/>
        </w:rPr>
        <w:t>Relates</w:t>
      </w:r>
      <w:proofErr w:type="gramEnd"/>
      <w:r>
        <w:rPr>
          <w:b/>
        </w:rPr>
        <w:t xml:space="preserve"> to ACGM objective D) </w:t>
      </w:r>
    </w:p>
    <w:p w:rsidR="000069B5" w:rsidRDefault="000958EC">
      <w:pPr>
        <w:spacing w:after="5" w:line="259" w:lineRule="auto"/>
        <w:ind w:left="1441" w:firstLine="0"/>
      </w:pPr>
      <w:r>
        <w:t xml:space="preserve"> </w:t>
      </w:r>
    </w:p>
    <w:p w:rsidR="000069B5" w:rsidRDefault="000958EC">
      <w:pPr>
        <w:pStyle w:val="Heading1"/>
        <w:ind w:left="1451" w:right="1295"/>
      </w:pPr>
      <w:r>
        <w:t xml:space="preserve">1.  Learning Outcomes  </w:t>
      </w:r>
    </w:p>
    <w:p w:rsidR="000069B5" w:rsidRDefault="000958EC">
      <w:pPr>
        <w:numPr>
          <w:ilvl w:val="0"/>
          <w:numId w:val="8"/>
        </w:numPr>
        <w:ind w:right="4" w:hanging="302"/>
      </w:pPr>
      <w:r>
        <w:t xml:space="preserve">Discuss the prevalence of Staph bacteria both in cases of infection </w:t>
      </w:r>
      <w:proofErr w:type="gramStart"/>
      <w:r>
        <w:t>and  in</w:t>
      </w:r>
      <w:proofErr w:type="gramEnd"/>
      <w:r>
        <w:t xml:space="preserve"> cases where no infection is occurring.  </w:t>
      </w:r>
    </w:p>
    <w:p w:rsidR="000069B5" w:rsidRDefault="000958EC">
      <w:pPr>
        <w:numPr>
          <w:ilvl w:val="0"/>
          <w:numId w:val="8"/>
        </w:numPr>
        <w:ind w:right="4" w:hanging="302"/>
      </w:pPr>
      <w:r>
        <w:t xml:space="preserve">Explain how bacteria resist the effects of antibiotics.  </w:t>
      </w:r>
    </w:p>
    <w:p w:rsidR="000069B5" w:rsidRDefault="000958EC">
      <w:pPr>
        <w:numPr>
          <w:ilvl w:val="0"/>
          <w:numId w:val="8"/>
        </w:numPr>
        <w:ind w:right="4" w:hanging="302"/>
      </w:pPr>
      <w:r>
        <w:t xml:space="preserve">Explain how populations evolve, and the role of evolution in antibiotic   </w:t>
      </w:r>
      <w:r>
        <w:t xml:space="preserve">resistance.  </w:t>
      </w:r>
    </w:p>
    <w:p w:rsidR="000069B5" w:rsidRDefault="000958EC">
      <w:pPr>
        <w:numPr>
          <w:ilvl w:val="0"/>
          <w:numId w:val="8"/>
        </w:numPr>
        <w:spacing w:after="85"/>
        <w:ind w:right="4" w:hanging="302"/>
      </w:pPr>
      <w:r>
        <w:t xml:space="preserve">Discuss the observations Charles Darwin made about nature that </w:t>
      </w:r>
      <w:proofErr w:type="gramStart"/>
      <w:r>
        <w:t>helped  shape</w:t>
      </w:r>
      <w:proofErr w:type="gramEnd"/>
      <w:r>
        <w:t xml:space="preserve"> his thinking about evolution.  </w:t>
      </w:r>
    </w:p>
    <w:p w:rsidR="000069B5" w:rsidRDefault="000958EC">
      <w:pPr>
        <w:numPr>
          <w:ilvl w:val="0"/>
          <w:numId w:val="8"/>
        </w:numPr>
        <w:ind w:right="4" w:hanging="302"/>
      </w:pPr>
      <w:r>
        <w:t xml:space="preserve">Describe the research done by other scientists which shaped </w:t>
      </w:r>
      <w:proofErr w:type="gramStart"/>
      <w:r>
        <w:t>Darwin’s  thoughts</w:t>
      </w:r>
      <w:proofErr w:type="gramEnd"/>
      <w:r>
        <w:t xml:space="preserve"> on evolution.  </w:t>
      </w:r>
    </w:p>
    <w:p w:rsidR="000069B5" w:rsidRDefault="000958EC">
      <w:pPr>
        <w:spacing w:after="5" w:line="259" w:lineRule="auto"/>
        <w:ind w:left="735" w:firstLine="0"/>
      </w:pPr>
      <w:r>
        <w:t xml:space="preserve"> </w:t>
      </w:r>
    </w:p>
    <w:p w:rsidR="000069B5" w:rsidRDefault="000958EC">
      <w:pPr>
        <w:spacing w:after="4" w:line="263" w:lineRule="auto"/>
        <w:ind w:left="1441" w:right="755" w:hanging="721"/>
      </w:pPr>
      <w:r>
        <w:rPr>
          <w:b/>
        </w:rPr>
        <w:t xml:space="preserve">C.  Non-adaptive evolution and </w:t>
      </w:r>
      <w:proofErr w:type="gramStart"/>
      <w:r>
        <w:rPr>
          <w:b/>
        </w:rPr>
        <w:t>speci</w:t>
      </w:r>
      <w:r>
        <w:rPr>
          <w:b/>
        </w:rPr>
        <w:t>ation  (</w:t>
      </w:r>
      <w:proofErr w:type="gramEnd"/>
      <w:r>
        <w:rPr>
          <w:b/>
        </w:rPr>
        <w:t>Relates to ACGM objective D)  1.</w:t>
      </w:r>
      <w:r>
        <w:rPr>
          <w:rFonts w:ascii="Arial" w:eastAsia="Arial" w:hAnsi="Arial" w:cs="Arial"/>
          <w:b/>
        </w:rPr>
        <w:t xml:space="preserve"> </w:t>
      </w:r>
      <w:r>
        <w:rPr>
          <w:b/>
          <w:u w:val="single" w:color="000000"/>
        </w:rPr>
        <w:t>Learning Outcomes:</w:t>
      </w:r>
      <w:r>
        <w:rPr>
          <w:b/>
        </w:rPr>
        <w:t xml:space="preserve"> </w:t>
      </w:r>
      <w:r>
        <w:t xml:space="preserve"> </w:t>
      </w:r>
    </w:p>
    <w:p w:rsidR="000069B5" w:rsidRDefault="000958EC">
      <w:pPr>
        <w:numPr>
          <w:ilvl w:val="0"/>
          <w:numId w:val="9"/>
        </w:numPr>
        <w:ind w:right="4" w:hanging="302"/>
      </w:pPr>
      <w:r>
        <w:t xml:space="preserve">Define the term gene pool and explain how it relates to populations and species rather than to individuals.  </w:t>
      </w:r>
    </w:p>
    <w:p w:rsidR="000069B5" w:rsidRDefault="000958EC">
      <w:pPr>
        <w:numPr>
          <w:ilvl w:val="0"/>
          <w:numId w:val="9"/>
        </w:numPr>
        <w:ind w:right="4" w:hanging="302"/>
      </w:pPr>
      <w:r>
        <w:t>What evolutionary mechanisms influence the gene pool and how may each mechanism alte</w:t>
      </w:r>
      <w:r>
        <w:t xml:space="preserve">r it.  </w:t>
      </w:r>
    </w:p>
    <w:p w:rsidR="000069B5" w:rsidRDefault="000958EC">
      <w:pPr>
        <w:numPr>
          <w:ilvl w:val="0"/>
          <w:numId w:val="9"/>
        </w:numPr>
        <w:ind w:right="4" w:hanging="302"/>
      </w:pPr>
      <w:r>
        <w:t xml:space="preserve">Explain the difference between an evolving gene pool and a nonevolving gene pool over the course of generations.  </w:t>
      </w:r>
    </w:p>
    <w:p w:rsidR="000069B5" w:rsidRDefault="000958EC">
      <w:pPr>
        <w:numPr>
          <w:ilvl w:val="0"/>
          <w:numId w:val="9"/>
        </w:numPr>
        <w:ind w:right="4" w:hanging="302"/>
      </w:pPr>
      <w:r>
        <w:t xml:space="preserve">Discuss the most common mechanisms by which new species arise and how we can differentiate between related species.  </w:t>
      </w:r>
    </w:p>
    <w:p w:rsidR="000069B5" w:rsidRDefault="000958EC">
      <w:pPr>
        <w:spacing w:after="5" w:line="259" w:lineRule="auto"/>
        <w:ind w:left="14" w:firstLine="0"/>
      </w:pPr>
      <w:r>
        <w:t xml:space="preserve"> </w:t>
      </w:r>
    </w:p>
    <w:p w:rsidR="000069B5" w:rsidRDefault="000958EC">
      <w:pPr>
        <w:pStyle w:val="Heading1"/>
        <w:tabs>
          <w:tab w:val="center" w:pos="851"/>
          <w:tab w:val="center" w:pos="4233"/>
        </w:tabs>
        <w:ind w:left="-1" w:firstLine="0"/>
      </w:pPr>
      <w:r>
        <w:rPr>
          <w:b w:val="0"/>
        </w:rPr>
        <w:t xml:space="preserve">  </w:t>
      </w:r>
      <w:r>
        <w:rPr>
          <w:b w:val="0"/>
        </w:rPr>
        <w:tab/>
      </w:r>
      <w:r>
        <w:t>D.</w:t>
      </w:r>
      <w:r>
        <w:rPr>
          <w:b w:val="0"/>
        </w:rPr>
        <w:t xml:space="preserve">  </w:t>
      </w:r>
      <w:r>
        <w:rPr>
          <w:b w:val="0"/>
        </w:rPr>
        <w:tab/>
      </w:r>
      <w:r>
        <w:t>Evide</w:t>
      </w:r>
      <w:r>
        <w:t>nce for evolution (Relates to ACGM objective D)</w:t>
      </w:r>
      <w:r>
        <w:rPr>
          <w:b w:val="0"/>
        </w:rPr>
        <w:t xml:space="preserve">  </w:t>
      </w:r>
      <w:r>
        <w:t xml:space="preserve"> </w:t>
      </w:r>
    </w:p>
    <w:p w:rsidR="000069B5" w:rsidRDefault="000958EC">
      <w:pPr>
        <w:tabs>
          <w:tab w:val="center" w:pos="1532"/>
          <w:tab w:val="center" w:pos="3217"/>
        </w:tabs>
        <w:spacing w:after="3" w:line="259" w:lineRule="auto"/>
        <w:ind w:left="0" w:firstLine="0"/>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0"/>
          <w:numId w:val="10"/>
        </w:numPr>
        <w:ind w:right="4" w:hanging="720"/>
      </w:pPr>
      <w:r>
        <w:t xml:space="preserve">Explain how the fossil record reveals information about </w:t>
      </w:r>
    </w:p>
    <w:p w:rsidR="000069B5" w:rsidRDefault="000958EC">
      <w:pPr>
        <w:ind w:left="2193" w:right="4"/>
      </w:pPr>
      <w:r>
        <w:t xml:space="preserve">evolutionary change.  </w:t>
      </w:r>
    </w:p>
    <w:p w:rsidR="000069B5" w:rsidRDefault="000958EC">
      <w:pPr>
        <w:numPr>
          <w:ilvl w:val="0"/>
          <w:numId w:val="10"/>
        </w:numPr>
        <w:ind w:right="4" w:hanging="720"/>
      </w:pPr>
      <w:r>
        <w:t xml:space="preserve">Explain what is meant by the term transitional fossil, and the role </w:t>
      </w:r>
    </w:p>
    <w:p w:rsidR="000069B5" w:rsidRDefault="000958EC">
      <w:pPr>
        <w:ind w:left="2193" w:right="4"/>
      </w:pPr>
      <w:r>
        <w:t xml:space="preserve">transitional fossils play in our understanding of the fossil record.  </w:t>
      </w:r>
    </w:p>
    <w:p w:rsidR="000069B5" w:rsidRDefault="000958EC">
      <w:pPr>
        <w:numPr>
          <w:ilvl w:val="0"/>
          <w:numId w:val="10"/>
        </w:numPr>
        <w:ind w:right="4" w:hanging="720"/>
      </w:pPr>
      <w:r>
        <w:t xml:space="preserve">Discuss how modern anatomical features and DNA reveal </w:t>
      </w:r>
    </w:p>
    <w:p w:rsidR="000069B5" w:rsidRDefault="000958EC">
      <w:pPr>
        <w:ind w:left="2193" w:right="4"/>
      </w:pPr>
      <w:r>
        <w:lastRenderedPageBreak/>
        <w:t xml:space="preserve">information about evolution.  </w:t>
      </w:r>
    </w:p>
    <w:p w:rsidR="000069B5" w:rsidRDefault="000958EC">
      <w:pPr>
        <w:spacing w:after="5" w:line="259" w:lineRule="auto"/>
        <w:ind w:left="2176" w:firstLine="0"/>
      </w:pPr>
      <w:r>
        <w:t xml:space="preserve">  </w:t>
      </w:r>
    </w:p>
    <w:p w:rsidR="000069B5" w:rsidRDefault="000958EC">
      <w:pPr>
        <w:pStyle w:val="Heading1"/>
        <w:tabs>
          <w:tab w:val="center" w:pos="844"/>
          <w:tab w:val="center" w:pos="4606"/>
        </w:tabs>
        <w:ind w:left="-1" w:firstLine="0"/>
      </w:pPr>
      <w:r>
        <w:rPr>
          <w:b w:val="0"/>
        </w:rPr>
        <w:t xml:space="preserve">  </w:t>
      </w:r>
      <w:r>
        <w:rPr>
          <w:b w:val="0"/>
        </w:rPr>
        <w:tab/>
      </w:r>
      <w:r>
        <w:t>E.</w:t>
      </w:r>
      <w:r>
        <w:rPr>
          <w:b w:val="0"/>
        </w:rPr>
        <w:t xml:space="preserve">  </w:t>
      </w:r>
      <w:r>
        <w:rPr>
          <w:b w:val="0"/>
        </w:rPr>
        <w:tab/>
      </w:r>
      <w:r>
        <w:t xml:space="preserve">History of life on </w:t>
      </w:r>
      <w:r>
        <w:t xml:space="preserve">Earth (Relates to ACGM objective D and E)  </w:t>
      </w:r>
    </w:p>
    <w:p w:rsidR="000069B5" w:rsidRDefault="000958EC">
      <w:pPr>
        <w:tabs>
          <w:tab w:val="center" w:pos="1532"/>
          <w:tab w:val="center" w:pos="3217"/>
        </w:tabs>
        <w:spacing w:after="3" w:line="259" w:lineRule="auto"/>
        <w:ind w:left="0" w:firstLine="0"/>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0"/>
          <w:numId w:val="11"/>
        </w:numPr>
        <w:ind w:right="4" w:hanging="302"/>
      </w:pPr>
      <w:r>
        <w:t xml:space="preserve">Explain major evidence that reveals the history of life on Earth.  Discuss some key things we know about this history.  </w:t>
      </w:r>
    </w:p>
    <w:p w:rsidR="000069B5" w:rsidRDefault="000958EC">
      <w:pPr>
        <w:numPr>
          <w:ilvl w:val="0"/>
          <w:numId w:val="11"/>
        </w:numPr>
        <w:ind w:right="4" w:hanging="302"/>
      </w:pPr>
      <w:r>
        <w:t xml:space="preserve">Discuss the evidence which helps explain the modern distribution of species on Earth.  </w:t>
      </w:r>
    </w:p>
    <w:p w:rsidR="000069B5" w:rsidRDefault="000958EC">
      <w:pPr>
        <w:numPr>
          <w:ilvl w:val="0"/>
          <w:numId w:val="11"/>
        </w:numPr>
        <w:ind w:right="4" w:hanging="302"/>
      </w:pPr>
      <w:r>
        <w:t xml:space="preserve">Discuss the modern classification system for major groups of organisms and the basis on which they are classified.  </w:t>
      </w:r>
    </w:p>
    <w:p w:rsidR="000069B5" w:rsidRDefault="000958EC">
      <w:pPr>
        <w:spacing w:after="0" w:line="259" w:lineRule="auto"/>
        <w:ind w:left="1455" w:firstLine="0"/>
      </w:pPr>
      <w:r>
        <w:t xml:space="preserve">  </w:t>
      </w:r>
    </w:p>
    <w:p w:rsidR="000069B5" w:rsidRDefault="000958EC">
      <w:pPr>
        <w:spacing w:after="5" w:line="259" w:lineRule="auto"/>
        <w:ind w:left="735" w:firstLine="0"/>
      </w:pPr>
      <w:r>
        <w:t xml:space="preserve"> </w:t>
      </w:r>
    </w:p>
    <w:p w:rsidR="000069B5" w:rsidRDefault="000958EC">
      <w:pPr>
        <w:pStyle w:val="Heading1"/>
        <w:tabs>
          <w:tab w:val="center" w:pos="4110"/>
        </w:tabs>
        <w:ind w:left="-1" w:firstLine="0"/>
      </w:pPr>
      <w:r>
        <w:rPr>
          <w:rFonts w:ascii="Calibri" w:eastAsia="Calibri" w:hAnsi="Calibri" w:cs="Calibri"/>
          <w:b w:val="0"/>
          <w:sz w:val="22"/>
        </w:rPr>
        <w:t xml:space="preserve"> </w:t>
      </w:r>
      <w:r>
        <w:rPr>
          <w:rFonts w:ascii="Calibri" w:eastAsia="Calibri" w:hAnsi="Calibri" w:cs="Calibri"/>
          <w:b w:val="0"/>
          <w:sz w:val="22"/>
        </w:rPr>
        <w:tab/>
      </w:r>
      <w:r>
        <w:t>F.</w:t>
      </w:r>
      <w:r>
        <w:rPr>
          <w:b w:val="0"/>
        </w:rPr>
        <w:t xml:space="preserve">      </w:t>
      </w:r>
      <w:r>
        <w:t>Prokaryotic diversity (Relates to ACGM objectives F and G)</w:t>
      </w:r>
      <w:r>
        <w:rPr>
          <w:b w:val="0"/>
        </w:rPr>
        <w:t xml:space="preserve">  </w:t>
      </w:r>
    </w:p>
    <w:p w:rsidR="000069B5" w:rsidRDefault="000958EC">
      <w:pPr>
        <w:tabs>
          <w:tab w:val="center" w:pos="1532"/>
          <w:tab w:val="center" w:pos="3217"/>
        </w:tabs>
        <w:spacing w:after="3" w:line="259" w:lineRule="auto"/>
        <w:ind w:left="0" w:firstLine="0"/>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0"/>
          <w:numId w:val="12"/>
        </w:numPr>
        <w:ind w:right="4" w:hanging="302"/>
      </w:pPr>
      <w:r>
        <w:t xml:space="preserve">Identify the domains of life that include prokaryotic organisms.  </w:t>
      </w:r>
    </w:p>
    <w:p w:rsidR="000069B5" w:rsidRDefault="000958EC">
      <w:pPr>
        <w:numPr>
          <w:ilvl w:val="0"/>
          <w:numId w:val="12"/>
        </w:numPr>
        <w:ind w:right="4" w:hanging="302"/>
      </w:pPr>
      <w:r>
        <w:t>Compare and contrast the major featu</w:t>
      </w:r>
      <w:r>
        <w:t xml:space="preserve">res of bacteria and archaea  </w:t>
      </w:r>
    </w:p>
    <w:p w:rsidR="000069B5" w:rsidRDefault="000958EC">
      <w:pPr>
        <w:numPr>
          <w:ilvl w:val="0"/>
          <w:numId w:val="12"/>
        </w:numPr>
        <w:ind w:right="4" w:hanging="302"/>
      </w:pPr>
      <w:r>
        <w:t xml:space="preserve">Describe the challenges faced by organisms living around deep ocean vents and explain how they are able to survive these challenges.  </w:t>
      </w:r>
    </w:p>
    <w:p w:rsidR="000069B5" w:rsidRDefault="000958EC">
      <w:pPr>
        <w:spacing w:after="0" w:line="264" w:lineRule="auto"/>
        <w:ind w:left="1455" w:right="7802" w:firstLine="0"/>
      </w:pPr>
      <w:r>
        <w:t xml:space="preserve">    </w:t>
      </w:r>
    </w:p>
    <w:p w:rsidR="000069B5" w:rsidRDefault="000958EC">
      <w:pPr>
        <w:pStyle w:val="Heading1"/>
        <w:ind w:left="730" w:right="1295"/>
      </w:pPr>
      <w:r>
        <w:t xml:space="preserve">G.         Eukaryotic diversity (Relates to ACGM objectives F, G and H)  </w:t>
      </w:r>
    </w:p>
    <w:p w:rsidR="000069B5" w:rsidRDefault="000958EC">
      <w:pPr>
        <w:tabs>
          <w:tab w:val="center" w:pos="1455"/>
          <w:tab w:val="center" w:pos="2274"/>
          <w:tab w:val="center" w:pos="3959"/>
        </w:tabs>
        <w:spacing w:after="3"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r>
      <w:r>
        <w:rPr>
          <w:b/>
        </w:rPr>
        <w:t xml:space="preserve">1.  </w:t>
      </w:r>
      <w:r>
        <w:rPr>
          <w:b/>
        </w:rPr>
        <w:tab/>
      </w:r>
      <w:r>
        <w:rPr>
          <w:b/>
          <w:u w:val="single" w:color="000000"/>
        </w:rPr>
        <w:t>Le</w:t>
      </w:r>
      <w:r>
        <w:rPr>
          <w:b/>
          <w:u w:val="single" w:color="000000"/>
        </w:rPr>
        <w:t>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0"/>
          <w:numId w:val="13"/>
        </w:numPr>
        <w:ind w:right="4" w:hanging="302"/>
      </w:pPr>
      <w:r>
        <w:t xml:space="preserve">Name the major groups of Eukaryotic organisms and the factors that influence their diversity.  </w:t>
      </w:r>
    </w:p>
    <w:p w:rsidR="000069B5" w:rsidRDefault="000958EC">
      <w:pPr>
        <w:numPr>
          <w:ilvl w:val="0"/>
          <w:numId w:val="13"/>
        </w:numPr>
        <w:ind w:right="4" w:hanging="302"/>
      </w:pPr>
      <w:r>
        <w:t>Discuss the features which distinguish plants from animals and fungi, and t</w:t>
      </w:r>
      <w:r>
        <w:t xml:space="preserve">he major factors influencing plant diversity.  </w:t>
      </w:r>
    </w:p>
    <w:p w:rsidR="000069B5" w:rsidRDefault="000958EC">
      <w:pPr>
        <w:numPr>
          <w:ilvl w:val="0"/>
          <w:numId w:val="13"/>
        </w:numPr>
        <w:ind w:right="4" w:hanging="302"/>
      </w:pPr>
      <w:r>
        <w:t xml:space="preserve">Discuss the features which distinguish animals from plants and fungi, and the major factors influencing animal diversity  </w:t>
      </w:r>
    </w:p>
    <w:p w:rsidR="000069B5" w:rsidRDefault="000958EC">
      <w:pPr>
        <w:numPr>
          <w:ilvl w:val="0"/>
          <w:numId w:val="13"/>
        </w:numPr>
        <w:ind w:right="4" w:hanging="302"/>
      </w:pPr>
      <w:r>
        <w:t xml:space="preserve">Discuss the features which distinguish fungi from plants and animals, and the major factors influencing fungal diversity.  </w:t>
      </w:r>
    </w:p>
    <w:p w:rsidR="000069B5" w:rsidRDefault="000958EC">
      <w:pPr>
        <w:numPr>
          <w:ilvl w:val="0"/>
          <w:numId w:val="13"/>
        </w:numPr>
        <w:spacing w:after="10" w:line="251" w:lineRule="auto"/>
        <w:ind w:right="4" w:hanging="302"/>
      </w:pPr>
      <w:r>
        <w:t xml:space="preserve">Explain what makes the group called Protists different from the other Eukaryotic kingdoms of organisms.  What are the major factors </w:t>
      </w:r>
      <w:r>
        <w:t xml:space="preserve">influencing protist diversity?  </w:t>
      </w:r>
    </w:p>
    <w:p w:rsidR="000069B5" w:rsidRDefault="000958EC">
      <w:pPr>
        <w:numPr>
          <w:ilvl w:val="0"/>
          <w:numId w:val="13"/>
        </w:numPr>
        <w:ind w:right="4" w:hanging="302"/>
      </w:pPr>
      <w:r>
        <w:t xml:space="preserve">Identify members of the major subdivisions of each of these groups.  </w:t>
      </w:r>
    </w:p>
    <w:p w:rsidR="000069B5" w:rsidRDefault="000958EC">
      <w:pPr>
        <w:spacing w:after="5" w:line="259" w:lineRule="auto"/>
        <w:ind w:left="1455" w:firstLine="0"/>
      </w:pPr>
      <w:r>
        <w:t xml:space="preserve">  </w:t>
      </w:r>
    </w:p>
    <w:p w:rsidR="000069B5" w:rsidRDefault="000958EC">
      <w:pPr>
        <w:spacing w:after="5" w:line="259" w:lineRule="auto"/>
        <w:ind w:left="14" w:firstLine="0"/>
      </w:pPr>
      <w:r>
        <w:t xml:space="preserve">  </w:t>
      </w:r>
    </w:p>
    <w:p w:rsidR="000069B5" w:rsidRDefault="000958EC">
      <w:pPr>
        <w:pStyle w:val="Heading1"/>
        <w:ind w:left="730" w:right="1295"/>
      </w:pPr>
      <w:r>
        <w:t xml:space="preserve">H.         Human Evolution (Relates to ACGM objectives F, G, H)  </w:t>
      </w:r>
    </w:p>
    <w:p w:rsidR="000069B5" w:rsidRDefault="000958EC">
      <w:pPr>
        <w:tabs>
          <w:tab w:val="center" w:pos="1455"/>
          <w:tab w:val="center" w:pos="2274"/>
          <w:tab w:val="center" w:pos="3959"/>
        </w:tabs>
        <w:spacing w:after="3"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r>
      <w:r>
        <w:rPr>
          <w:b/>
        </w:rPr>
        <w:t xml:space="preserve">1.  </w:t>
      </w:r>
      <w:r>
        <w:rPr>
          <w:b/>
        </w:rPr>
        <w:tab/>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0"/>
          <w:numId w:val="14"/>
        </w:numPr>
        <w:ind w:right="4" w:hanging="302"/>
      </w:pPr>
      <w:r>
        <w:t xml:space="preserve">Discuss the genetics of human skin color and explain why there is so much variability found among different human populations.  </w:t>
      </w:r>
    </w:p>
    <w:p w:rsidR="000069B5" w:rsidRDefault="000958EC">
      <w:pPr>
        <w:numPr>
          <w:ilvl w:val="0"/>
          <w:numId w:val="14"/>
        </w:numPr>
        <w:ind w:right="4" w:hanging="302"/>
      </w:pPr>
      <w:r>
        <w:lastRenderedPageBreak/>
        <w:t>What is the evidence for the location of the earliest evolution</w:t>
      </w:r>
      <w:r>
        <w:t xml:space="preserve"> of humans and where are they thought to have evolved?  </w:t>
      </w:r>
    </w:p>
    <w:p w:rsidR="000069B5" w:rsidRDefault="000958EC">
      <w:pPr>
        <w:numPr>
          <w:ilvl w:val="0"/>
          <w:numId w:val="14"/>
        </w:numPr>
        <w:ind w:right="4" w:hanging="302"/>
      </w:pPr>
      <w:r>
        <w:t xml:space="preserve">Explain how the fossil record has shaped our understanding of human evolutionary history.  </w:t>
      </w:r>
    </w:p>
    <w:p w:rsidR="000069B5" w:rsidRDefault="000958EC">
      <w:pPr>
        <w:numPr>
          <w:ilvl w:val="0"/>
          <w:numId w:val="14"/>
        </w:numPr>
        <w:ind w:right="4" w:hanging="302"/>
      </w:pPr>
      <w:r>
        <w:t xml:space="preserve">Identify skin structures, tissue layers and functions.  </w:t>
      </w:r>
    </w:p>
    <w:p w:rsidR="000069B5" w:rsidRDefault="000958EC">
      <w:pPr>
        <w:spacing w:after="5" w:line="259" w:lineRule="auto"/>
        <w:ind w:left="1455" w:firstLine="0"/>
      </w:pPr>
      <w:r>
        <w:t xml:space="preserve">   </w:t>
      </w:r>
    </w:p>
    <w:p w:rsidR="000069B5" w:rsidRDefault="000958EC">
      <w:pPr>
        <w:spacing w:after="5" w:line="259" w:lineRule="auto"/>
        <w:ind w:left="14" w:firstLine="0"/>
      </w:pPr>
      <w:r>
        <w:t xml:space="preserve">  </w:t>
      </w:r>
    </w:p>
    <w:p w:rsidR="000069B5" w:rsidRDefault="000958EC">
      <w:pPr>
        <w:numPr>
          <w:ilvl w:val="0"/>
          <w:numId w:val="15"/>
        </w:numPr>
        <w:spacing w:after="4" w:line="263" w:lineRule="auto"/>
        <w:ind w:left="1238" w:right="1295" w:hanging="518"/>
      </w:pPr>
      <w:r>
        <w:rPr>
          <w:b/>
        </w:rPr>
        <w:t xml:space="preserve">Overview of physiology </w:t>
      </w:r>
      <w:r>
        <w:rPr>
          <w:b/>
        </w:rPr>
        <w:t>(Relates to ACGM objectives A, F and I</w:t>
      </w:r>
      <w:proofErr w:type="gramStart"/>
      <w:r>
        <w:rPr>
          <w:b/>
        </w:rPr>
        <w:t>)  1</w:t>
      </w:r>
      <w:proofErr w:type="gramEnd"/>
      <w:r>
        <w:rPr>
          <w:b/>
        </w:rPr>
        <w:t>.</w:t>
      </w:r>
      <w:r>
        <w:rPr>
          <w:rFonts w:ascii="Arial" w:eastAsia="Arial" w:hAnsi="Arial" w:cs="Arial"/>
          <w:b/>
        </w:rPr>
        <w:t xml:space="preserve"> </w:t>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1"/>
          <w:numId w:val="15"/>
        </w:numPr>
        <w:ind w:right="4" w:hanging="302"/>
      </w:pPr>
      <w:r>
        <w:t xml:space="preserve">Describe the basic organization of an animal body from the cellular to organismal level.  </w:t>
      </w:r>
    </w:p>
    <w:p w:rsidR="000069B5" w:rsidRDefault="000958EC">
      <w:pPr>
        <w:numPr>
          <w:ilvl w:val="1"/>
          <w:numId w:val="15"/>
        </w:numPr>
        <w:ind w:right="4" w:hanging="302"/>
      </w:pPr>
      <w:r>
        <w:t>Explain the homeostatic regulation</w:t>
      </w:r>
      <w:r>
        <w:t xml:space="preserve"> of body temperature in humans.  </w:t>
      </w:r>
    </w:p>
    <w:p w:rsidR="000069B5" w:rsidRDefault="000958EC">
      <w:pPr>
        <w:numPr>
          <w:ilvl w:val="1"/>
          <w:numId w:val="15"/>
        </w:numPr>
        <w:ind w:right="4" w:hanging="302"/>
      </w:pPr>
      <w:r>
        <w:t xml:space="preserve">Discuss how homeostatic feedback loops regulate physiological systems.  </w:t>
      </w:r>
    </w:p>
    <w:p w:rsidR="000069B5" w:rsidRDefault="000958EC">
      <w:pPr>
        <w:numPr>
          <w:ilvl w:val="1"/>
          <w:numId w:val="15"/>
        </w:numPr>
        <w:ind w:right="4" w:hanging="302"/>
      </w:pPr>
      <w:r>
        <w:t xml:space="preserve">Describe the major organs and body system functions in humans. </w:t>
      </w:r>
    </w:p>
    <w:p w:rsidR="000069B5" w:rsidRDefault="000958EC">
      <w:pPr>
        <w:numPr>
          <w:ilvl w:val="1"/>
          <w:numId w:val="15"/>
        </w:numPr>
        <w:ind w:right="4" w:hanging="302"/>
      </w:pPr>
      <w:r>
        <w:t xml:space="preserve">Compare thermoregulation in various types of animals.  </w:t>
      </w:r>
    </w:p>
    <w:p w:rsidR="000069B5" w:rsidRDefault="000958EC">
      <w:pPr>
        <w:spacing w:after="0" w:line="259" w:lineRule="auto"/>
        <w:ind w:left="1455" w:firstLine="0"/>
      </w:pPr>
      <w:r>
        <w:t xml:space="preserve">  </w:t>
      </w:r>
    </w:p>
    <w:p w:rsidR="000069B5" w:rsidRDefault="000958EC">
      <w:pPr>
        <w:spacing w:after="5" w:line="259" w:lineRule="auto"/>
        <w:ind w:left="14" w:firstLine="0"/>
      </w:pPr>
      <w:r>
        <w:t xml:space="preserve"> </w:t>
      </w:r>
    </w:p>
    <w:p w:rsidR="000069B5" w:rsidRDefault="000958EC">
      <w:pPr>
        <w:numPr>
          <w:ilvl w:val="0"/>
          <w:numId w:val="15"/>
        </w:numPr>
        <w:spacing w:after="4" w:line="263" w:lineRule="auto"/>
        <w:ind w:left="1238" w:right="1295" w:hanging="518"/>
      </w:pPr>
      <w:r>
        <w:rPr>
          <w:b/>
        </w:rPr>
        <w:t xml:space="preserve">Digestive </w:t>
      </w:r>
      <w:proofErr w:type="gramStart"/>
      <w:r>
        <w:rPr>
          <w:b/>
        </w:rPr>
        <w:t>system  (</w:t>
      </w:r>
      <w:proofErr w:type="gramEnd"/>
      <w:r>
        <w:rPr>
          <w:b/>
        </w:rPr>
        <w:t>Relat</w:t>
      </w:r>
      <w:r>
        <w:rPr>
          <w:b/>
        </w:rPr>
        <w:t>es to ACGM objectives A, F and I)  1.</w:t>
      </w:r>
      <w:r>
        <w:rPr>
          <w:rFonts w:ascii="Arial" w:eastAsia="Arial" w:hAnsi="Arial" w:cs="Arial"/>
          <w:b/>
        </w:rPr>
        <w:t xml:space="preserve"> </w:t>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1"/>
          <w:numId w:val="15"/>
        </w:numPr>
        <w:ind w:right="4" w:hanging="302"/>
      </w:pPr>
      <w:r>
        <w:t>Describe the anatomy of the human digestive system from the point at which food enters, to the points at which feces exit.  Include</w:t>
      </w:r>
      <w:r>
        <w:t xml:space="preserve"> a discussion of the accessory organs of digestion.  </w:t>
      </w:r>
    </w:p>
    <w:p w:rsidR="000069B5" w:rsidRDefault="000958EC">
      <w:pPr>
        <w:numPr>
          <w:ilvl w:val="1"/>
          <w:numId w:val="15"/>
        </w:numPr>
        <w:ind w:right="4" w:hanging="302"/>
      </w:pPr>
      <w:r>
        <w:t xml:space="preserve">Discuss the importance of enzymes and mechanical processes in the breakdown of food as it moves through the digestive system.  </w:t>
      </w:r>
    </w:p>
    <w:p w:rsidR="000069B5" w:rsidRDefault="000958EC">
      <w:pPr>
        <w:numPr>
          <w:ilvl w:val="1"/>
          <w:numId w:val="15"/>
        </w:numPr>
        <w:ind w:right="4" w:hanging="302"/>
      </w:pPr>
      <w:r>
        <w:t xml:space="preserve">Compare digestive systems of various animals. </w:t>
      </w:r>
    </w:p>
    <w:p w:rsidR="000069B5" w:rsidRDefault="000958EC">
      <w:pPr>
        <w:spacing w:after="5" w:line="259" w:lineRule="auto"/>
        <w:ind w:left="1455" w:firstLine="0"/>
      </w:pPr>
      <w:r>
        <w:t xml:space="preserve">  </w:t>
      </w:r>
    </w:p>
    <w:p w:rsidR="000069B5" w:rsidRDefault="000958EC">
      <w:pPr>
        <w:spacing w:after="6" w:line="259" w:lineRule="auto"/>
        <w:ind w:left="735" w:firstLine="0"/>
      </w:pPr>
      <w:r>
        <w:t xml:space="preserve"> </w:t>
      </w:r>
    </w:p>
    <w:p w:rsidR="000069B5" w:rsidRDefault="000958EC">
      <w:pPr>
        <w:numPr>
          <w:ilvl w:val="0"/>
          <w:numId w:val="15"/>
        </w:numPr>
        <w:spacing w:after="4" w:line="263" w:lineRule="auto"/>
        <w:ind w:left="1238" w:right="1295" w:hanging="518"/>
      </w:pPr>
      <w:r>
        <w:rPr>
          <w:b/>
        </w:rPr>
        <w:t xml:space="preserve">Cardiovascular </w:t>
      </w:r>
      <w:proofErr w:type="gramStart"/>
      <w:r>
        <w:rPr>
          <w:b/>
        </w:rPr>
        <w:t xml:space="preserve">system </w:t>
      </w:r>
      <w:r>
        <w:rPr>
          <w:b/>
        </w:rPr>
        <w:t xml:space="preserve"> (</w:t>
      </w:r>
      <w:proofErr w:type="gramEnd"/>
      <w:r>
        <w:rPr>
          <w:b/>
        </w:rPr>
        <w:t>Relates to ACGM objectives A, F and I)  1.</w:t>
      </w:r>
      <w:r>
        <w:rPr>
          <w:rFonts w:ascii="Arial" w:eastAsia="Arial" w:hAnsi="Arial" w:cs="Arial"/>
          <w:b/>
        </w:rPr>
        <w:t xml:space="preserve"> </w:t>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1"/>
          <w:numId w:val="15"/>
        </w:numPr>
        <w:ind w:right="4" w:hanging="302"/>
      </w:pPr>
      <w:r>
        <w:t xml:space="preserve">List the components of the cardiovascular system and explain how, and in what pathway, blood is moved through this system.  </w:t>
      </w:r>
    </w:p>
    <w:p w:rsidR="000069B5" w:rsidRDefault="000958EC">
      <w:pPr>
        <w:numPr>
          <w:ilvl w:val="1"/>
          <w:numId w:val="15"/>
        </w:numPr>
        <w:ind w:right="4" w:hanging="302"/>
      </w:pPr>
      <w:r>
        <w:t xml:space="preserve">Compare the structure of the atria and ventricles of the heart with the structure of the major types of blood vessels.  Include a discussion of the location and function of valves, both in the heart and in the blood vessels.  </w:t>
      </w:r>
    </w:p>
    <w:p w:rsidR="000069B5" w:rsidRDefault="000958EC">
      <w:pPr>
        <w:numPr>
          <w:ilvl w:val="1"/>
          <w:numId w:val="15"/>
        </w:numPr>
        <w:ind w:right="4" w:hanging="302"/>
      </w:pPr>
      <w:r>
        <w:t>Describe the major risk fact</w:t>
      </w:r>
      <w:r>
        <w:t xml:space="preserve">ors for developing cardiovascular disease and the process by which it develops.  </w:t>
      </w:r>
    </w:p>
    <w:p w:rsidR="000069B5" w:rsidRDefault="000958EC">
      <w:pPr>
        <w:numPr>
          <w:ilvl w:val="1"/>
          <w:numId w:val="15"/>
        </w:numPr>
        <w:ind w:right="4" w:hanging="302"/>
      </w:pPr>
      <w:r>
        <w:t xml:space="preserve">Compare the cardiovascular systems of various animals. </w:t>
      </w:r>
    </w:p>
    <w:p w:rsidR="000069B5" w:rsidRDefault="000958EC">
      <w:pPr>
        <w:spacing w:after="0" w:line="259" w:lineRule="auto"/>
        <w:ind w:left="1455" w:firstLine="0"/>
      </w:pPr>
      <w:r>
        <w:t xml:space="preserve">  </w:t>
      </w:r>
    </w:p>
    <w:p w:rsidR="000069B5" w:rsidRDefault="000958EC">
      <w:pPr>
        <w:spacing w:after="5" w:line="259" w:lineRule="auto"/>
        <w:ind w:left="735" w:firstLine="0"/>
      </w:pPr>
      <w:r>
        <w:t xml:space="preserve"> </w:t>
      </w:r>
    </w:p>
    <w:p w:rsidR="000069B5" w:rsidRDefault="000958EC">
      <w:pPr>
        <w:numPr>
          <w:ilvl w:val="0"/>
          <w:numId w:val="15"/>
        </w:numPr>
        <w:spacing w:after="4" w:line="263" w:lineRule="auto"/>
        <w:ind w:left="1238" w:right="1295" w:hanging="518"/>
      </w:pPr>
      <w:r>
        <w:rPr>
          <w:b/>
        </w:rPr>
        <w:lastRenderedPageBreak/>
        <w:t>Respiratory system (Relates to ACGM objectives A, F and I</w:t>
      </w:r>
      <w:proofErr w:type="gramStart"/>
      <w:r>
        <w:rPr>
          <w:b/>
        </w:rPr>
        <w:t>)  1</w:t>
      </w:r>
      <w:proofErr w:type="gramEnd"/>
      <w:r>
        <w:rPr>
          <w:b/>
        </w:rPr>
        <w:t>.</w:t>
      </w:r>
      <w:r>
        <w:rPr>
          <w:rFonts w:ascii="Arial" w:eastAsia="Arial" w:hAnsi="Arial" w:cs="Arial"/>
          <w:b/>
        </w:rPr>
        <w:t xml:space="preserve"> </w:t>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1"/>
          <w:numId w:val="15"/>
        </w:numPr>
        <w:ind w:right="4" w:hanging="302"/>
      </w:pPr>
      <w:r>
        <w:t>List the major structures of the respiratory system in the order that air passes through them.  Explain the mechanisms of pressure change in the respiratory system and how these changes are us</w:t>
      </w:r>
      <w:r>
        <w:t xml:space="preserve">ed to drive air movement.  </w:t>
      </w:r>
    </w:p>
    <w:p w:rsidR="000069B5" w:rsidRDefault="000958EC">
      <w:pPr>
        <w:numPr>
          <w:ilvl w:val="1"/>
          <w:numId w:val="15"/>
        </w:numPr>
        <w:ind w:right="4" w:hanging="302"/>
      </w:pPr>
      <w:r>
        <w:t xml:space="preserve">The respiratory and cardiovascular systems cooperate to deliver oxygen to body tissues and remove carbon dioxide from body tissues.  Discuss this cooperative process.  </w:t>
      </w:r>
    </w:p>
    <w:p w:rsidR="000069B5" w:rsidRDefault="000958EC">
      <w:pPr>
        <w:numPr>
          <w:ilvl w:val="1"/>
          <w:numId w:val="15"/>
        </w:numPr>
        <w:ind w:right="4" w:hanging="302"/>
      </w:pPr>
      <w:r>
        <w:t>Explain how oxygen-carrying capacity and breathing rate are</w:t>
      </w:r>
      <w:r>
        <w:t xml:space="preserve"> related.  Describe the factors that affect oxygen carrying capacity and breathing rate.  </w:t>
      </w:r>
    </w:p>
    <w:p w:rsidR="000069B5" w:rsidRDefault="000958EC">
      <w:pPr>
        <w:numPr>
          <w:ilvl w:val="1"/>
          <w:numId w:val="15"/>
        </w:numPr>
        <w:ind w:right="4" w:hanging="302"/>
      </w:pPr>
      <w:r>
        <w:t xml:space="preserve">Explain how scientific knowledge of the respiratory system is used to develop training regimens for elite athletes.  </w:t>
      </w:r>
    </w:p>
    <w:p w:rsidR="000069B5" w:rsidRDefault="000958EC">
      <w:pPr>
        <w:numPr>
          <w:ilvl w:val="1"/>
          <w:numId w:val="15"/>
        </w:numPr>
        <w:ind w:right="4" w:hanging="302"/>
      </w:pPr>
      <w:r>
        <w:t>Compare the respiratory systems of various anim</w:t>
      </w:r>
      <w:r>
        <w:t xml:space="preserve">als. </w:t>
      </w:r>
    </w:p>
    <w:p w:rsidR="000069B5" w:rsidRDefault="000958EC">
      <w:pPr>
        <w:spacing w:after="12" w:line="259" w:lineRule="auto"/>
        <w:ind w:left="1455" w:firstLine="0"/>
      </w:pPr>
      <w:r>
        <w:t xml:space="preserve">  </w:t>
      </w:r>
    </w:p>
    <w:p w:rsidR="000069B5" w:rsidRDefault="000958EC">
      <w:pPr>
        <w:numPr>
          <w:ilvl w:val="0"/>
          <w:numId w:val="15"/>
        </w:numPr>
        <w:spacing w:after="4" w:line="263" w:lineRule="auto"/>
        <w:ind w:left="1238" w:right="1295" w:hanging="518"/>
      </w:pPr>
      <w:r>
        <w:rPr>
          <w:b/>
        </w:rPr>
        <w:t>Central Nervous System (Relates to ACGM objectives A, F and I</w:t>
      </w:r>
      <w:proofErr w:type="gramStart"/>
      <w:r>
        <w:rPr>
          <w:b/>
        </w:rPr>
        <w:t>)  1</w:t>
      </w:r>
      <w:proofErr w:type="gramEnd"/>
      <w:r>
        <w:rPr>
          <w:b/>
        </w:rPr>
        <w:t>.</w:t>
      </w:r>
      <w:r>
        <w:rPr>
          <w:rFonts w:ascii="Arial" w:eastAsia="Arial" w:hAnsi="Arial" w:cs="Arial"/>
          <w:b/>
        </w:rPr>
        <w:t xml:space="preserve"> </w:t>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1"/>
          <w:numId w:val="15"/>
        </w:numPr>
        <w:ind w:right="4" w:hanging="302"/>
      </w:pPr>
      <w:r>
        <w:t xml:space="preserve">Describe the organization of the central and peripheral nervous system.  </w:t>
      </w:r>
    </w:p>
    <w:p w:rsidR="000069B5" w:rsidRDefault="000958EC">
      <w:pPr>
        <w:numPr>
          <w:ilvl w:val="1"/>
          <w:numId w:val="15"/>
        </w:numPr>
        <w:ind w:right="4" w:hanging="302"/>
      </w:pPr>
      <w:r>
        <w:t>Discuss the structu</w:t>
      </w:r>
      <w:r>
        <w:t xml:space="preserve">re of a neuron and explain how neurons transmit signals both from one end of a neuron to the other end, and from one neuron to another.  </w:t>
      </w:r>
    </w:p>
    <w:p w:rsidR="000069B5" w:rsidRDefault="000958EC">
      <w:pPr>
        <w:numPr>
          <w:ilvl w:val="1"/>
          <w:numId w:val="15"/>
        </w:numPr>
        <w:ind w:right="4" w:hanging="302"/>
      </w:pPr>
      <w:r>
        <w:t xml:space="preserve">Explain how drug addiction and behavioral addiction are related to the physiology of the nervous system. </w:t>
      </w:r>
    </w:p>
    <w:p w:rsidR="000069B5" w:rsidRDefault="000958EC">
      <w:pPr>
        <w:numPr>
          <w:ilvl w:val="1"/>
          <w:numId w:val="15"/>
        </w:numPr>
        <w:ind w:right="4" w:hanging="302"/>
      </w:pPr>
      <w:r>
        <w:t xml:space="preserve">Compare nervous systems of various animals.  </w:t>
      </w:r>
    </w:p>
    <w:p w:rsidR="000069B5" w:rsidRDefault="000958EC">
      <w:pPr>
        <w:spacing w:after="5" w:line="259" w:lineRule="auto"/>
        <w:ind w:left="1455" w:firstLine="0"/>
      </w:pPr>
      <w:r>
        <w:t xml:space="preserve">  </w:t>
      </w:r>
    </w:p>
    <w:p w:rsidR="000069B5" w:rsidRDefault="000958EC">
      <w:pPr>
        <w:spacing w:after="5" w:line="259" w:lineRule="auto"/>
        <w:ind w:left="14" w:firstLine="0"/>
      </w:pPr>
      <w:r>
        <w:t xml:space="preserve"> </w:t>
      </w:r>
    </w:p>
    <w:p w:rsidR="000069B5" w:rsidRDefault="000958EC">
      <w:pPr>
        <w:spacing w:after="4" w:line="263" w:lineRule="auto"/>
        <w:ind w:left="730" w:right="1295"/>
      </w:pPr>
      <w:r>
        <w:rPr>
          <w:b/>
        </w:rPr>
        <w:t xml:space="preserve">R.     Reproductive </w:t>
      </w:r>
      <w:proofErr w:type="gramStart"/>
      <w:r>
        <w:rPr>
          <w:b/>
        </w:rPr>
        <w:t xml:space="preserve">system </w:t>
      </w:r>
      <w:r>
        <w:t xml:space="preserve"> </w:t>
      </w:r>
      <w:r>
        <w:rPr>
          <w:b/>
        </w:rPr>
        <w:t>(</w:t>
      </w:r>
      <w:proofErr w:type="gramEnd"/>
      <w:r>
        <w:rPr>
          <w:b/>
        </w:rPr>
        <w:t xml:space="preserve">Relates to ACGM objectives A, F and I) </w:t>
      </w:r>
      <w:r>
        <w:t xml:space="preserve">  </w:t>
      </w:r>
      <w:r>
        <w:rPr>
          <w:b/>
        </w:rPr>
        <w:t xml:space="preserve">1. </w:t>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0"/>
          <w:numId w:val="16"/>
        </w:numPr>
        <w:ind w:right="4" w:hanging="288"/>
      </w:pPr>
      <w:r>
        <w:t>Identify the major organs of the male and fem</w:t>
      </w:r>
      <w:r>
        <w:t xml:space="preserve">ale reproductive systems and describe their functions.  </w:t>
      </w:r>
    </w:p>
    <w:p w:rsidR="000069B5" w:rsidRDefault="000958EC">
      <w:pPr>
        <w:numPr>
          <w:ilvl w:val="0"/>
          <w:numId w:val="16"/>
        </w:numPr>
        <w:ind w:right="4" w:hanging="288"/>
      </w:pPr>
      <w:r>
        <w:t xml:space="preserve">Explain how various hormones are involved in the human reproductive system.  </w:t>
      </w:r>
    </w:p>
    <w:p w:rsidR="000069B5" w:rsidRDefault="000958EC">
      <w:pPr>
        <w:numPr>
          <w:ilvl w:val="0"/>
          <w:numId w:val="16"/>
        </w:numPr>
        <w:ind w:right="4" w:hanging="288"/>
      </w:pPr>
      <w:r>
        <w:t xml:space="preserve">Describe several types of assisted reproduction and discuss the pros and cons of various methods.  </w:t>
      </w:r>
    </w:p>
    <w:p w:rsidR="000069B5" w:rsidRDefault="000958EC">
      <w:pPr>
        <w:numPr>
          <w:ilvl w:val="0"/>
          <w:numId w:val="16"/>
        </w:numPr>
        <w:ind w:right="4" w:hanging="288"/>
      </w:pPr>
      <w:r>
        <w:t xml:space="preserve">Compare reproductive </w:t>
      </w:r>
      <w:r>
        <w:t xml:space="preserve">systems of various animals. </w:t>
      </w:r>
    </w:p>
    <w:p w:rsidR="000069B5" w:rsidRDefault="000958EC">
      <w:pPr>
        <w:spacing w:after="0" w:line="259" w:lineRule="auto"/>
        <w:ind w:left="1455" w:firstLine="0"/>
      </w:pPr>
      <w:r>
        <w:t xml:space="preserve">  </w:t>
      </w:r>
    </w:p>
    <w:p w:rsidR="000069B5" w:rsidRDefault="000958EC">
      <w:pPr>
        <w:spacing w:after="5" w:line="259" w:lineRule="auto"/>
        <w:ind w:left="735" w:firstLine="0"/>
      </w:pPr>
      <w:r>
        <w:t xml:space="preserve"> </w:t>
      </w:r>
    </w:p>
    <w:p w:rsidR="000069B5" w:rsidRDefault="000958EC">
      <w:pPr>
        <w:spacing w:after="4" w:line="263" w:lineRule="auto"/>
        <w:ind w:left="730" w:right="2038"/>
      </w:pPr>
      <w:r>
        <w:rPr>
          <w:b/>
        </w:rPr>
        <w:t xml:space="preserve">S     Immune System (Relates to ACGM objectives A, F and I) </w:t>
      </w:r>
      <w:r>
        <w:t xml:space="preserve">  </w:t>
      </w:r>
      <w:r>
        <w:rPr>
          <w:b/>
        </w:rPr>
        <w:t xml:space="preserve">1. </w:t>
      </w:r>
      <w:r>
        <w:rPr>
          <w:b/>
          <w:u w:val="single" w:color="000000"/>
        </w:rPr>
        <w:t>Learning Outcomes</w:t>
      </w:r>
      <w:r>
        <w:rPr>
          <w:b/>
        </w:rPr>
        <w:t xml:space="preserve">:   </w:t>
      </w:r>
      <w:r>
        <w:t xml:space="preserve"> </w:t>
      </w:r>
    </w:p>
    <w:p w:rsidR="000069B5" w:rsidRDefault="000958EC">
      <w:pPr>
        <w:ind w:left="2186" w:right="4"/>
      </w:pPr>
      <w:r>
        <w:t xml:space="preserve">Upon successful completion of this chapter, the student will:  </w:t>
      </w:r>
    </w:p>
    <w:p w:rsidR="000069B5" w:rsidRDefault="000958EC">
      <w:pPr>
        <w:numPr>
          <w:ilvl w:val="0"/>
          <w:numId w:val="17"/>
        </w:numPr>
        <w:ind w:right="4" w:hanging="302"/>
      </w:pPr>
      <w:r>
        <w:t xml:space="preserve">Compare and contrast virus structure with bacterial structure and explain how viruses cause disease.  </w:t>
      </w:r>
    </w:p>
    <w:p w:rsidR="000069B5" w:rsidRDefault="000958EC">
      <w:pPr>
        <w:numPr>
          <w:ilvl w:val="0"/>
          <w:numId w:val="17"/>
        </w:numPr>
        <w:ind w:right="4" w:hanging="302"/>
      </w:pPr>
      <w:r>
        <w:lastRenderedPageBreak/>
        <w:t>List the major components of innate immunity and explain how each reduces the likelihood that an individual exposed to a virus or bacteria will become in</w:t>
      </w:r>
      <w:r>
        <w:t xml:space="preserve">fected.  </w:t>
      </w:r>
    </w:p>
    <w:p w:rsidR="000069B5" w:rsidRDefault="000958EC">
      <w:pPr>
        <w:numPr>
          <w:ilvl w:val="0"/>
          <w:numId w:val="17"/>
        </w:numPr>
        <w:ind w:right="4" w:hanging="302"/>
      </w:pPr>
      <w:r>
        <w:t xml:space="preserve">The Influenza virus has caused a number of pandemics and will </w:t>
      </w:r>
      <w:proofErr w:type="gramStart"/>
      <w:r>
        <w:t>likely  cause</w:t>
      </w:r>
      <w:proofErr w:type="gramEnd"/>
      <w:r>
        <w:t xml:space="preserve"> pandemics in the future.  Explain why this virus is particularly likely to cause world-wide outbreaks.  </w:t>
      </w:r>
    </w:p>
    <w:sectPr w:rsidR="000069B5">
      <w:pgSz w:w="12240" w:h="15840"/>
      <w:pgMar w:top="1444" w:right="1439" w:bottom="1540"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047D"/>
    <w:multiLevelType w:val="hybridMultilevel"/>
    <w:tmpl w:val="D9B46E0A"/>
    <w:lvl w:ilvl="0" w:tplc="E17CF7F0">
      <w:start w:val="9"/>
      <w:numFmt w:val="upperLetter"/>
      <w:lvlText w:val="%1."/>
      <w:lvlJc w:val="left"/>
      <w:pPr>
        <w:ind w:left="12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06A996">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0A6D4E">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27DE2">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4C5BC">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AAAA0">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E7B9A">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E189E">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CEE624">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47015"/>
    <w:multiLevelType w:val="hybridMultilevel"/>
    <w:tmpl w:val="67B2A280"/>
    <w:lvl w:ilvl="0" w:tplc="AF2EE25E">
      <w:start w:val="1"/>
      <w:numFmt w:val="bullet"/>
      <w:lvlText w:val="•"/>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4E1D42">
      <w:start w:val="1"/>
      <w:numFmt w:val="bullet"/>
      <w:lvlText w:val="o"/>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7643BC">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62019A">
      <w:start w:val="1"/>
      <w:numFmt w:val="bullet"/>
      <w:lvlText w:val="•"/>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88B812">
      <w:start w:val="1"/>
      <w:numFmt w:val="bullet"/>
      <w:lvlText w:val="o"/>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23C00">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EA0A7E">
      <w:start w:val="1"/>
      <w:numFmt w:val="bullet"/>
      <w:lvlText w:val="•"/>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924204">
      <w:start w:val="1"/>
      <w:numFmt w:val="bullet"/>
      <w:lvlText w:val="o"/>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3873A6">
      <w:start w:val="1"/>
      <w:numFmt w:val="bullet"/>
      <w:lvlText w:val="▪"/>
      <w:lvlJc w:val="left"/>
      <w:pPr>
        <w:ind w:left="6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A5FBB"/>
    <w:multiLevelType w:val="hybridMultilevel"/>
    <w:tmpl w:val="C7A45980"/>
    <w:lvl w:ilvl="0" w:tplc="F12813BE">
      <w:start w:val="1"/>
      <w:numFmt w:val="upperLetter"/>
      <w:lvlText w:val="%1."/>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680CC8">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66AD4">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65828">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800BA0">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67154">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2F1DE">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C00276">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C948A">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F2029"/>
    <w:multiLevelType w:val="hybridMultilevel"/>
    <w:tmpl w:val="F2A6506C"/>
    <w:lvl w:ilvl="0" w:tplc="93BC05A4">
      <w:start w:val="1"/>
      <w:numFmt w:val="lowerLetter"/>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EB0EA">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01028">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637F4">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E0270">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EECB4">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C5B54">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8CA00">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AC35BA">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6C447A"/>
    <w:multiLevelType w:val="hybridMultilevel"/>
    <w:tmpl w:val="8F3EDB20"/>
    <w:lvl w:ilvl="0" w:tplc="E0887A6E">
      <w:start w:val="1"/>
      <w:numFmt w:val="lowerLetter"/>
      <w:lvlText w:val="%1."/>
      <w:lvlJc w:val="left"/>
      <w:pPr>
        <w:ind w:left="2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20A4A">
      <w:start w:val="1"/>
      <w:numFmt w:val="lowerLetter"/>
      <w:lvlText w:val="%2"/>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8DFEA">
      <w:start w:val="1"/>
      <w:numFmt w:val="lowerRoman"/>
      <w:lvlText w:val="%3"/>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28DD2">
      <w:start w:val="1"/>
      <w:numFmt w:val="decimal"/>
      <w:lvlText w:val="%4"/>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4DD22">
      <w:start w:val="1"/>
      <w:numFmt w:val="lowerLetter"/>
      <w:lvlText w:val="%5"/>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05546">
      <w:start w:val="1"/>
      <w:numFmt w:val="lowerRoman"/>
      <w:lvlText w:val="%6"/>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25E50">
      <w:start w:val="1"/>
      <w:numFmt w:val="decimal"/>
      <w:lvlText w:val="%7"/>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6907A">
      <w:start w:val="1"/>
      <w:numFmt w:val="lowerLetter"/>
      <w:lvlText w:val="%8"/>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D4C1B4">
      <w:start w:val="1"/>
      <w:numFmt w:val="lowerRoman"/>
      <w:lvlText w:val="%9"/>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9751BA"/>
    <w:multiLevelType w:val="hybridMultilevel"/>
    <w:tmpl w:val="20B4155E"/>
    <w:lvl w:ilvl="0" w:tplc="371C9512">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261F74">
      <w:start w:val="1"/>
      <w:numFmt w:val="bullet"/>
      <w:lvlText w:val="o"/>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F82C56">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F2334A">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A846E8">
      <w:start w:val="1"/>
      <w:numFmt w:val="bullet"/>
      <w:lvlText w:val="o"/>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4645D4">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F81FC8">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0AB9A">
      <w:start w:val="1"/>
      <w:numFmt w:val="bullet"/>
      <w:lvlText w:val="o"/>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5E51DA">
      <w:start w:val="1"/>
      <w:numFmt w:val="bullet"/>
      <w:lvlText w:val="▪"/>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28575E"/>
    <w:multiLevelType w:val="hybridMultilevel"/>
    <w:tmpl w:val="D4764C7E"/>
    <w:lvl w:ilvl="0" w:tplc="17601436">
      <w:start w:val="1"/>
      <w:numFmt w:val="lowerLetter"/>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4BA18">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26D54">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5CA">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098CE">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EBDE8">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8198C">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079C6">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43662">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225B62"/>
    <w:multiLevelType w:val="hybridMultilevel"/>
    <w:tmpl w:val="062042C6"/>
    <w:lvl w:ilvl="0" w:tplc="0E820A82">
      <w:start w:val="1"/>
      <w:numFmt w:val="upperLetter"/>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C841A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94DC1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30445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8C014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20DCC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0CAB6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C2855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F071C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430520"/>
    <w:multiLevelType w:val="hybridMultilevel"/>
    <w:tmpl w:val="B1D85424"/>
    <w:lvl w:ilvl="0" w:tplc="6928B7C8">
      <w:start w:val="1"/>
      <w:numFmt w:val="lowerLetter"/>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46D1E">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8C736">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C23DA">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A6496">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658FA">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CEF32">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6A648">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ED49E">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8F55D4"/>
    <w:multiLevelType w:val="hybridMultilevel"/>
    <w:tmpl w:val="FC781F72"/>
    <w:lvl w:ilvl="0" w:tplc="9C3058BE">
      <w:start w:val="5"/>
      <w:numFmt w:val="upperLetter"/>
      <w:lvlText w:val="%1."/>
      <w:lvlJc w:val="left"/>
      <w:pPr>
        <w:ind w:left="14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F2BA7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E0423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72008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74F50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8A485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6201C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56DAF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AAEDE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6F2016"/>
    <w:multiLevelType w:val="hybridMultilevel"/>
    <w:tmpl w:val="26028002"/>
    <w:lvl w:ilvl="0" w:tplc="7070F0DE">
      <w:start w:val="1"/>
      <w:numFmt w:val="lowerLetter"/>
      <w:lvlText w:val="%1."/>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E0D32">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A5532">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C8546">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6792C">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A8B88">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43BE6">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2F310">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E384C">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CA7B14"/>
    <w:multiLevelType w:val="hybridMultilevel"/>
    <w:tmpl w:val="E5B63076"/>
    <w:lvl w:ilvl="0" w:tplc="AF3ABA68">
      <w:start w:val="1"/>
      <w:numFmt w:val="decimal"/>
      <w:lvlText w:val="%1."/>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7CBD0E">
      <w:start w:val="1"/>
      <w:numFmt w:val="lowerLetter"/>
      <w:lvlText w:val="%2"/>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C4AEA2">
      <w:start w:val="1"/>
      <w:numFmt w:val="lowerRoman"/>
      <w:lvlText w:val="%3"/>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2ECC">
      <w:start w:val="1"/>
      <w:numFmt w:val="decimal"/>
      <w:lvlText w:val="%4"/>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4A124E">
      <w:start w:val="1"/>
      <w:numFmt w:val="lowerLetter"/>
      <w:lvlText w:val="%5"/>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32FE80">
      <w:start w:val="1"/>
      <w:numFmt w:val="lowerRoman"/>
      <w:lvlText w:val="%6"/>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B66DDA">
      <w:start w:val="1"/>
      <w:numFmt w:val="decimal"/>
      <w:lvlText w:val="%7"/>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8C8E24">
      <w:start w:val="1"/>
      <w:numFmt w:val="lowerLetter"/>
      <w:lvlText w:val="%8"/>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C25194">
      <w:start w:val="1"/>
      <w:numFmt w:val="lowerRoman"/>
      <w:lvlText w:val="%9"/>
      <w:lvlJc w:val="left"/>
      <w:pPr>
        <w:ind w:left="6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725476"/>
    <w:multiLevelType w:val="hybridMultilevel"/>
    <w:tmpl w:val="103E752A"/>
    <w:lvl w:ilvl="0" w:tplc="5F3CD6FE">
      <w:start w:val="1"/>
      <w:numFmt w:val="lowerLetter"/>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6975E">
      <w:start w:val="1"/>
      <w:numFmt w:val="lowerLetter"/>
      <w:lvlText w:val="%2"/>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34928C">
      <w:start w:val="1"/>
      <w:numFmt w:val="lowerRoman"/>
      <w:lvlText w:val="%3"/>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8E652">
      <w:start w:val="1"/>
      <w:numFmt w:val="decimal"/>
      <w:lvlText w:val="%4"/>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C7B78">
      <w:start w:val="1"/>
      <w:numFmt w:val="lowerLetter"/>
      <w:lvlText w:val="%5"/>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0905C">
      <w:start w:val="1"/>
      <w:numFmt w:val="lowerRoman"/>
      <w:lvlText w:val="%6"/>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045918">
      <w:start w:val="1"/>
      <w:numFmt w:val="decimal"/>
      <w:lvlText w:val="%7"/>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1A3CBA">
      <w:start w:val="1"/>
      <w:numFmt w:val="lowerLetter"/>
      <w:lvlText w:val="%8"/>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CD856">
      <w:start w:val="1"/>
      <w:numFmt w:val="lowerRoman"/>
      <w:lvlText w:val="%9"/>
      <w:lvlJc w:val="left"/>
      <w:pPr>
        <w:ind w:left="7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493D7C"/>
    <w:multiLevelType w:val="hybridMultilevel"/>
    <w:tmpl w:val="ED264A64"/>
    <w:lvl w:ilvl="0" w:tplc="42645236">
      <w:start w:val="1"/>
      <w:numFmt w:val="lowerLetter"/>
      <w:lvlText w:val="%1."/>
      <w:lvlJc w:val="left"/>
      <w:pPr>
        <w:ind w:left="1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447A52">
      <w:start w:val="1"/>
      <w:numFmt w:val="lowerLetter"/>
      <w:lvlText w:val="%2"/>
      <w:lvlJc w:val="left"/>
      <w:pPr>
        <w:ind w:left="2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CE9E00">
      <w:start w:val="1"/>
      <w:numFmt w:val="lowerRoman"/>
      <w:lvlText w:val="%3"/>
      <w:lvlJc w:val="left"/>
      <w:pPr>
        <w:ind w:left="3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9467F8">
      <w:start w:val="1"/>
      <w:numFmt w:val="decimal"/>
      <w:lvlText w:val="%4"/>
      <w:lvlJc w:val="left"/>
      <w:pPr>
        <w:ind w:left="3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140FA8">
      <w:start w:val="1"/>
      <w:numFmt w:val="lowerLetter"/>
      <w:lvlText w:val="%5"/>
      <w:lvlJc w:val="left"/>
      <w:pPr>
        <w:ind w:left="4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4C7F9C">
      <w:start w:val="1"/>
      <w:numFmt w:val="lowerRoman"/>
      <w:lvlText w:val="%6"/>
      <w:lvlJc w:val="left"/>
      <w:pPr>
        <w:ind w:left="5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54C7F4">
      <w:start w:val="1"/>
      <w:numFmt w:val="decimal"/>
      <w:lvlText w:val="%7"/>
      <w:lvlJc w:val="left"/>
      <w:pPr>
        <w:ind w:left="6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2EE704">
      <w:start w:val="1"/>
      <w:numFmt w:val="lowerLetter"/>
      <w:lvlText w:val="%8"/>
      <w:lvlJc w:val="left"/>
      <w:pPr>
        <w:ind w:left="6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FEBFCE">
      <w:start w:val="1"/>
      <w:numFmt w:val="lowerRoman"/>
      <w:lvlText w:val="%9"/>
      <w:lvlJc w:val="left"/>
      <w:pPr>
        <w:ind w:left="7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0A6B48"/>
    <w:multiLevelType w:val="hybridMultilevel"/>
    <w:tmpl w:val="0EAC420C"/>
    <w:lvl w:ilvl="0" w:tplc="3B0EFA44">
      <w:start w:val="1"/>
      <w:numFmt w:val="lowerLetter"/>
      <w:lvlText w:val="%1."/>
      <w:lvlJc w:val="left"/>
      <w:pPr>
        <w:ind w:left="1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C41F38">
      <w:start w:val="1"/>
      <w:numFmt w:val="lowerLetter"/>
      <w:lvlText w:val="%2"/>
      <w:lvlJc w:val="left"/>
      <w:pPr>
        <w:ind w:left="2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E2A15C">
      <w:start w:val="1"/>
      <w:numFmt w:val="lowerRoman"/>
      <w:lvlText w:val="%3"/>
      <w:lvlJc w:val="left"/>
      <w:pPr>
        <w:ind w:left="3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D24D52">
      <w:start w:val="1"/>
      <w:numFmt w:val="decimal"/>
      <w:lvlText w:val="%4"/>
      <w:lvlJc w:val="left"/>
      <w:pPr>
        <w:ind w:left="3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F0EC08">
      <w:start w:val="1"/>
      <w:numFmt w:val="lowerLetter"/>
      <w:lvlText w:val="%5"/>
      <w:lvlJc w:val="left"/>
      <w:pPr>
        <w:ind w:left="4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76B8BE">
      <w:start w:val="1"/>
      <w:numFmt w:val="lowerRoman"/>
      <w:lvlText w:val="%6"/>
      <w:lvlJc w:val="left"/>
      <w:pPr>
        <w:ind w:left="5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DC9812">
      <w:start w:val="1"/>
      <w:numFmt w:val="decimal"/>
      <w:lvlText w:val="%7"/>
      <w:lvlJc w:val="left"/>
      <w:pPr>
        <w:ind w:left="6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060230">
      <w:start w:val="1"/>
      <w:numFmt w:val="lowerLetter"/>
      <w:lvlText w:val="%8"/>
      <w:lvlJc w:val="left"/>
      <w:pPr>
        <w:ind w:left="6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F2E024">
      <w:start w:val="1"/>
      <w:numFmt w:val="lowerRoman"/>
      <w:lvlText w:val="%9"/>
      <w:lvlJc w:val="left"/>
      <w:pPr>
        <w:ind w:left="7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95208C"/>
    <w:multiLevelType w:val="hybridMultilevel"/>
    <w:tmpl w:val="8A544678"/>
    <w:lvl w:ilvl="0" w:tplc="E2CE87FC">
      <w:start w:val="1"/>
      <w:numFmt w:val="lowerLetter"/>
      <w:lvlText w:val="%1."/>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2C68E">
      <w:start w:val="1"/>
      <w:numFmt w:val="lowerLetter"/>
      <w:lvlText w:val="%2"/>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C94A6">
      <w:start w:val="1"/>
      <w:numFmt w:val="lowerRoman"/>
      <w:lvlText w:val="%3"/>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AF57A">
      <w:start w:val="1"/>
      <w:numFmt w:val="decimal"/>
      <w:lvlText w:val="%4"/>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03378">
      <w:start w:val="1"/>
      <w:numFmt w:val="lowerLetter"/>
      <w:lvlText w:val="%5"/>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43E18">
      <w:start w:val="1"/>
      <w:numFmt w:val="lowerRoman"/>
      <w:lvlText w:val="%6"/>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AA832">
      <w:start w:val="1"/>
      <w:numFmt w:val="decimal"/>
      <w:lvlText w:val="%7"/>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C04DE8">
      <w:start w:val="1"/>
      <w:numFmt w:val="lowerLetter"/>
      <w:lvlText w:val="%8"/>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497F4">
      <w:start w:val="1"/>
      <w:numFmt w:val="lowerRoman"/>
      <w:lvlText w:val="%9"/>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E76870"/>
    <w:multiLevelType w:val="hybridMultilevel"/>
    <w:tmpl w:val="ADBC8F28"/>
    <w:lvl w:ilvl="0" w:tplc="9BCE9BD6">
      <w:start w:val="1"/>
      <w:numFmt w:val="upperLetter"/>
      <w:lvlText w:val="%1."/>
      <w:lvlJc w:val="left"/>
      <w:pPr>
        <w:ind w:left="14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C626D8">
      <w:start w:val="1"/>
      <w:numFmt w:val="bullet"/>
      <w:lvlText w:val="*"/>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06490">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2381A">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AC8636">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62E68">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C4F46">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4FA92">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222524">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5"/>
  </w:num>
  <w:num w:numId="3">
    <w:abstractNumId w:val="11"/>
  </w:num>
  <w:num w:numId="4">
    <w:abstractNumId w:val="1"/>
  </w:num>
  <w:num w:numId="5">
    <w:abstractNumId w:val="7"/>
  </w:num>
  <w:num w:numId="6">
    <w:abstractNumId w:val="9"/>
  </w:num>
  <w:num w:numId="7">
    <w:abstractNumId w:val="2"/>
  </w:num>
  <w:num w:numId="8">
    <w:abstractNumId w:val="4"/>
  </w:num>
  <w:num w:numId="9">
    <w:abstractNumId w:val="13"/>
  </w:num>
  <w:num w:numId="10">
    <w:abstractNumId w:val="15"/>
  </w:num>
  <w:num w:numId="11">
    <w:abstractNumId w:val="14"/>
  </w:num>
  <w:num w:numId="12">
    <w:abstractNumId w:val="8"/>
  </w:num>
  <w:num w:numId="13">
    <w:abstractNumId w:val="6"/>
  </w:num>
  <w:num w:numId="14">
    <w:abstractNumId w:val="12"/>
  </w:num>
  <w:num w:numId="15">
    <w:abstractNumId w:val="0"/>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B5"/>
    <w:rsid w:val="000069B5"/>
    <w:rsid w:val="000958EC"/>
    <w:rsid w:val="00B2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EC04"/>
  <w15:docId w15:val="{DA778691-2883-4377-8A69-C5A1844D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52" w:lineRule="auto"/>
      <w:ind w:left="74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line="263" w:lineRule="auto"/>
      <w:ind w:left="18"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tcd.edu/sites/ctcd/assets/File/Student%20Life/studenthandbook.pdf" TargetMode="External"/><Relationship Id="rId13" Type="http://schemas.openxmlformats.org/officeDocument/2006/relationships/hyperlink" Target="http://www.ctcd.edu/disability-support" TargetMode="External"/><Relationship Id="rId3" Type="http://schemas.openxmlformats.org/officeDocument/2006/relationships/settings" Target="settings.xml"/><Relationship Id="rId7" Type="http://schemas.openxmlformats.org/officeDocument/2006/relationships/hyperlink" Target="https://www.ctcd.edu/sites/ctcd/assets/File/Student%20Life/studenthandbook.pdf" TargetMode="External"/><Relationship Id="rId12" Type="http://schemas.openxmlformats.org/officeDocument/2006/relationships/hyperlink" Target="http://www.ctcd.edu/disability-suppo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tcd.edu/sites/ctcd/assets/File/Student%20Life/studenthandbook.pdf" TargetMode="External"/><Relationship Id="rId11" Type="http://schemas.openxmlformats.org/officeDocument/2006/relationships/hyperlink" Target="http://www.ctcd.edu/disability-support" TargetMode="External"/><Relationship Id="rId5" Type="http://schemas.openxmlformats.org/officeDocument/2006/relationships/hyperlink" Target="https://www.ctcd.edu/sites/ctcd/assets/File/Student%20Life/studenthandbook.pdf" TargetMode="External"/><Relationship Id="rId15" Type="http://schemas.openxmlformats.org/officeDocument/2006/relationships/fontTable" Target="fontTable.xml"/><Relationship Id="rId10" Type="http://schemas.openxmlformats.org/officeDocument/2006/relationships/hyperlink" Target="http://www.ctcd.edu/disability-support" TargetMode="External"/><Relationship Id="rId4" Type="http://schemas.openxmlformats.org/officeDocument/2006/relationships/webSettings" Target="webSettings.xml"/><Relationship Id="rId9" Type="http://schemas.openxmlformats.org/officeDocument/2006/relationships/hyperlink" Target="http://www.ctcd.edu/disability-support" TargetMode="External"/><Relationship Id="rId14" Type="http://schemas.openxmlformats.org/officeDocument/2006/relationships/hyperlink" Target="http://www.ctcd.edu/disability-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Whisler, Sandra</dc:creator>
  <cp:keywords/>
  <cp:lastModifiedBy>Patterson, Cody</cp:lastModifiedBy>
  <cp:revision>3</cp:revision>
  <dcterms:created xsi:type="dcterms:W3CDTF">2025-01-06T17:41:00Z</dcterms:created>
  <dcterms:modified xsi:type="dcterms:W3CDTF">2025-01-06T17:42:00Z</dcterms:modified>
</cp:coreProperties>
</file>